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DEFDE" w14:textId="77777777" w:rsidR="001D6946" w:rsidRPr="00BD1E6F" w:rsidRDefault="001D6946" w:rsidP="00FC3977">
      <w:pPr>
        <w:ind w:left="2124" w:hanging="2124"/>
        <w:rPr>
          <w:sz w:val="16"/>
          <w:szCs w:val="16"/>
        </w:rPr>
      </w:pPr>
      <w:r w:rsidRPr="00BD1E6F">
        <w:t>Nazwa zamierzenia budowlanego:</w:t>
      </w:r>
      <w:r w:rsidRPr="00BD1E6F">
        <w:rPr>
          <w:b/>
        </w:rPr>
        <w:t xml:space="preserve">                                                             </w:t>
      </w:r>
    </w:p>
    <w:p w14:paraId="7E67EAE4" w14:textId="77777777" w:rsidR="000C6F5D" w:rsidRDefault="000C6F5D" w:rsidP="000C6F5D">
      <w:pPr>
        <w:ind w:left="2832" w:right="-567" w:hanging="2832"/>
        <w:contextualSpacing/>
        <w:jc w:val="right"/>
        <w:rPr>
          <w:b/>
        </w:rPr>
      </w:pPr>
      <w:r>
        <w:rPr>
          <w:b/>
        </w:rPr>
        <w:t xml:space="preserve">PRZEBUDOWA POLEGAJĄCA NA DOCIEPLENIU BUDYNKU I BUDOWA STUDNI DO ODZYSKIWANIA </w:t>
      </w:r>
    </w:p>
    <w:p w14:paraId="73AB2576" w14:textId="77777777" w:rsidR="000C6F5D" w:rsidRDefault="000C6F5D" w:rsidP="000C6F5D">
      <w:pPr>
        <w:ind w:left="2832" w:right="-567" w:hanging="2832"/>
        <w:contextualSpacing/>
        <w:jc w:val="right"/>
        <w:rPr>
          <w:b/>
        </w:rPr>
      </w:pPr>
      <w:r>
        <w:rPr>
          <w:b/>
        </w:rPr>
        <w:t xml:space="preserve">WODY OPADOWEJ NA PRZYKANALIKU KANALIZACJI DESZCZOWEJ </w:t>
      </w:r>
    </w:p>
    <w:p w14:paraId="07C90ACB" w14:textId="77777777" w:rsidR="000C6F5D" w:rsidRPr="00961D8F" w:rsidRDefault="000C6F5D" w:rsidP="000C6F5D">
      <w:pPr>
        <w:ind w:left="2832" w:right="-567" w:hanging="2832"/>
        <w:contextualSpacing/>
        <w:jc w:val="right"/>
        <w:rPr>
          <w:b/>
        </w:rPr>
      </w:pPr>
      <w:r>
        <w:rPr>
          <w:b/>
        </w:rPr>
        <w:t xml:space="preserve">W </w:t>
      </w:r>
      <w:r w:rsidRPr="00961D8F">
        <w:rPr>
          <w:b/>
        </w:rPr>
        <w:t>DWUJĘZYCZN</w:t>
      </w:r>
      <w:r>
        <w:rPr>
          <w:b/>
        </w:rPr>
        <w:t>YM</w:t>
      </w:r>
      <w:r w:rsidRPr="00961D8F">
        <w:rPr>
          <w:b/>
        </w:rPr>
        <w:t xml:space="preserve"> LICEUM OGÓLNOKSZTAŁCĄC</w:t>
      </w:r>
      <w:r>
        <w:rPr>
          <w:b/>
        </w:rPr>
        <w:t>YM</w:t>
      </w:r>
      <w:r w:rsidRPr="00961D8F">
        <w:rPr>
          <w:b/>
        </w:rPr>
        <w:t xml:space="preserve"> NR 38 </w:t>
      </w:r>
    </w:p>
    <w:p w14:paraId="46AFC904" w14:textId="77777777" w:rsidR="000C6F5D" w:rsidRDefault="000C6F5D" w:rsidP="000C6F5D">
      <w:pPr>
        <w:ind w:left="2832" w:right="-567" w:hanging="2832"/>
        <w:contextualSpacing/>
        <w:jc w:val="right"/>
        <w:rPr>
          <w:b/>
        </w:rPr>
      </w:pPr>
      <w:r>
        <w:rPr>
          <w:b/>
        </w:rPr>
        <w:t xml:space="preserve">IM. JANA NOWAKA-JEZIORAŃSKIEGO </w:t>
      </w:r>
    </w:p>
    <w:p w14:paraId="60BF6BED" w14:textId="77777777" w:rsidR="000C6F5D" w:rsidRDefault="000C6F5D" w:rsidP="000C6F5D">
      <w:pPr>
        <w:ind w:left="2832" w:right="-567" w:hanging="2832"/>
        <w:contextualSpacing/>
        <w:jc w:val="right"/>
        <w:rPr>
          <w:b/>
        </w:rPr>
      </w:pPr>
      <w:r>
        <w:rPr>
          <w:b/>
        </w:rPr>
        <w:t xml:space="preserve">w ramach zadania: „Optymalizacja efektywności energetycznej placówek oświatowych </w:t>
      </w:r>
    </w:p>
    <w:p w14:paraId="2A9C5C42" w14:textId="77777777" w:rsidR="000C6F5D" w:rsidRPr="00BD1E6F" w:rsidRDefault="000C6F5D" w:rsidP="000C6F5D">
      <w:pPr>
        <w:ind w:left="2832" w:right="-567" w:hanging="2832"/>
        <w:contextualSpacing/>
        <w:jc w:val="right"/>
        <w:rPr>
          <w:b/>
        </w:rPr>
      </w:pPr>
      <w:r>
        <w:rPr>
          <w:b/>
        </w:rPr>
        <w:t>na terenie Miasta Poznania”</w:t>
      </w:r>
    </w:p>
    <w:p w14:paraId="4B8C1ECD" w14:textId="77777777" w:rsidR="000C6F5D" w:rsidRPr="000C6F5D" w:rsidRDefault="000C6F5D" w:rsidP="000C6F5D">
      <w:pPr>
        <w:ind w:right="-567"/>
        <w:contextualSpacing/>
        <w:jc w:val="right"/>
        <w:rPr>
          <w:b/>
        </w:rPr>
      </w:pPr>
      <w:r w:rsidRPr="000C6F5D">
        <w:rPr>
          <w:b/>
        </w:rPr>
        <w:t>60-613 Poznań, ul. Drzymały 4/6</w:t>
      </w:r>
    </w:p>
    <w:p w14:paraId="59867B9B" w14:textId="77777777" w:rsidR="000C6F5D" w:rsidRDefault="000C6F5D" w:rsidP="000C6F5D">
      <w:pPr>
        <w:ind w:right="-567"/>
        <w:contextualSpacing/>
        <w:jc w:val="right"/>
      </w:pPr>
      <w:r w:rsidRPr="00BD1E6F">
        <w:t xml:space="preserve"> </w:t>
      </w:r>
      <w:r>
        <w:t>Działka nr ew. 48/12,</w:t>
      </w:r>
      <w:r w:rsidRPr="00BD1E6F">
        <w:t xml:space="preserve"> </w:t>
      </w:r>
      <w:r>
        <w:t xml:space="preserve">obręb: Golęcin, </w:t>
      </w:r>
      <w:r w:rsidRPr="00BD1E6F">
        <w:t>identyfikator</w:t>
      </w:r>
      <w:r>
        <w:t xml:space="preserve"> </w:t>
      </w:r>
      <w:r w:rsidRPr="00BD1E6F">
        <w:t>dział</w:t>
      </w:r>
      <w:r>
        <w:t>ki</w:t>
      </w:r>
      <w:r w:rsidRPr="00BD1E6F">
        <w:t>:</w:t>
      </w:r>
      <w:r>
        <w:t xml:space="preserve"> </w:t>
      </w:r>
      <w:r w:rsidRPr="00574048">
        <w:t>306401_1.0020.AR_</w:t>
      </w:r>
      <w:r>
        <w:t>41</w:t>
      </w:r>
      <w:r w:rsidRPr="00574048">
        <w:t>.</w:t>
      </w:r>
      <w:r>
        <w:t>48/12</w:t>
      </w:r>
    </w:p>
    <w:p w14:paraId="1740E10C" w14:textId="77777777" w:rsidR="001D6946" w:rsidRPr="00BD1E6F" w:rsidRDefault="004251C5" w:rsidP="00FC3977">
      <w:pPr>
        <w:ind w:right="-567"/>
        <w:contextualSpacing/>
        <w:jc w:val="right"/>
      </w:pPr>
      <w:r>
        <w:t xml:space="preserve">    </w:t>
      </w:r>
      <w:r w:rsidR="00481BA4">
        <w:t xml:space="preserve"> </w:t>
      </w:r>
    </w:p>
    <w:p w14:paraId="2F0646E0" w14:textId="77777777" w:rsidR="001D6946" w:rsidRPr="00BD1E6F" w:rsidRDefault="001D6946" w:rsidP="00FC3977">
      <w:pPr>
        <w:ind w:right="-567"/>
        <w:contextualSpacing/>
        <w:jc w:val="right"/>
      </w:pPr>
      <w:r w:rsidRPr="00BD1E6F">
        <w:t>KA</w:t>
      </w:r>
      <w:r>
        <w:t>TEGORIA OBIEKTU BUDOWLANEGO: IX</w:t>
      </w:r>
    </w:p>
    <w:p w14:paraId="1ED9DE16" w14:textId="77777777" w:rsidR="001D6946" w:rsidRPr="00BD1E6F" w:rsidRDefault="001D6946" w:rsidP="00FC3977">
      <w:pPr>
        <w:ind w:right="-567"/>
        <w:contextualSpacing/>
      </w:pPr>
      <w:r w:rsidRPr="00BD1E6F">
        <w:t xml:space="preserve">Nazwa elementu </w:t>
      </w:r>
      <w:r w:rsidR="00A92F09">
        <w:t>dokumentacji</w:t>
      </w:r>
      <w:r w:rsidRPr="00BD1E6F">
        <w:t>:</w:t>
      </w:r>
      <w:r w:rsidRPr="00BD1E6F">
        <w:tab/>
        <w:t xml:space="preserve">           </w:t>
      </w:r>
    </w:p>
    <w:p w14:paraId="2729BC3F" w14:textId="622892EA" w:rsidR="001D6946" w:rsidRDefault="006C5645" w:rsidP="00FC3977">
      <w:pPr>
        <w:ind w:right="-567"/>
        <w:contextualSpacing/>
        <w:jc w:val="right"/>
        <w:rPr>
          <w:b/>
        </w:rPr>
      </w:pPr>
      <w:r>
        <w:rPr>
          <w:b/>
        </w:rPr>
        <w:t xml:space="preserve">PROJEKT </w:t>
      </w:r>
      <w:r w:rsidR="00112EC1">
        <w:rPr>
          <w:b/>
        </w:rPr>
        <w:t>TECHNICZNY</w:t>
      </w:r>
    </w:p>
    <w:p w14:paraId="072796F4" w14:textId="77777777" w:rsidR="006C5645" w:rsidRPr="006C5645" w:rsidRDefault="006C5645" w:rsidP="00FC3977">
      <w:pPr>
        <w:ind w:right="-567"/>
        <w:contextualSpacing/>
      </w:pPr>
      <w:r w:rsidRPr="006C5645">
        <w:t>Branża:</w:t>
      </w:r>
    </w:p>
    <w:p w14:paraId="14D6CEDB" w14:textId="77777777" w:rsidR="006C5645" w:rsidRPr="006C5645" w:rsidRDefault="00551ADC" w:rsidP="00FC3977">
      <w:pPr>
        <w:ind w:right="-567"/>
        <w:contextualSpacing/>
        <w:jc w:val="right"/>
        <w:rPr>
          <w:b/>
        </w:rPr>
      </w:pPr>
      <w:r>
        <w:rPr>
          <w:b/>
        </w:rPr>
        <w:t>INSTALACJE ELEKTRYCZNE</w:t>
      </w:r>
    </w:p>
    <w:p w14:paraId="0FCA7497" w14:textId="77777777" w:rsidR="001D6946" w:rsidRPr="00BD1E6F" w:rsidRDefault="001D6946" w:rsidP="00FC397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64E76DD7" w14:textId="77777777" w:rsidR="001D6946" w:rsidRPr="00BD1E6F" w:rsidRDefault="001D6946" w:rsidP="00FC3977">
      <w:pPr>
        <w:spacing w:after="40"/>
        <w:ind w:right="-567"/>
        <w:contextualSpacing/>
        <w:jc w:val="right"/>
      </w:pPr>
      <w:r w:rsidRPr="00BD1E6F">
        <w:rPr>
          <w:b/>
        </w:rPr>
        <w:t xml:space="preserve">                                              </w:t>
      </w:r>
      <w:r w:rsidRPr="00BD1E6F">
        <w:rPr>
          <w:b/>
        </w:rPr>
        <w:tab/>
      </w:r>
      <w:r w:rsidR="00F702A3">
        <w:rPr>
          <w:b/>
        </w:rPr>
        <w:t xml:space="preserve">MIASTO POZNAŃ, </w:t>
      </w:r>
    </w:p>
    <w:p w14:paraId="1D6DB8A9" w14:textId="77777777" w:rsidR="001D6946" w:rsidRDefault="00F702A3" w:rsidP="00FC397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1551DFEC" w14:textId="77777777" w:rsidR="00F702A3" w:rsidRDefault="00F702A3" w:rsidP="00FC3977">
      <w:pPr>
        <w:spacing w:after="40"/>
        <w:ind w:right="-567"/>
        <w:contextualSpacing/>
      </w:pPr>
      <w:r w:rsidRPr="00BD1E6F">
        <w:t>Inwestor</w:t>
      </w:r>
      <w:r>
        <w:t xml:space="preserve"> zastępczy</w:t>
      </w:r>
      <w:r w:rsidRPr="00BD1E6F">
        <w:t>:</w:t>
      </w:r>
    </w:p>
    <w:p w14:paraId="010820E1" w14:textId="77777777" w:rsidR="00F702A3" w:rsidRDefault="00F702A3" w:rsidP="00FC3977">
      <w:pPr>
        <w:spacing w:after="40"/>
        <w:ind w:right="-567"/>
        <w:contextualSpacing/>
        <w:jc w:val="right"/>
        <w:rPr>
          <w:b/>
        </w:rPr>
      </w:pPr>
      <w:r w:rsidRPr="00F702A3">
        <w:rPr>
          <w:b/>
        </w:rPr>
        <w:t>POZNAŃSKIE INWESTYCJE MIEJSKIE SP. Z O.O.</w:t>
      </w:r>
    </w:p>
    <w:p w14:paraId="2FE1F76F" w14:textId="77777777" w:rsidR="00F702A3" w:rsidRPr="00F702A3" w:rsidRDefault="00F702A3" w:rsidP="00FC3977">
      <w:pPr>
        <w:spacing w:after="40"/>
        <w:ind w:right="-567"/>
        <w:contextualSpacing/>
        <w:jc w:val="right"/>
        <w:rPr>
          <w:b/>
        </w:rPr>
      </w:pPr>
      <w:r>
        <w:rPr>
          <w:b/>
        </w:rPr>
        <w:t>Plac Wiosny Ludów 2, 61-831 Poznań</w:t>
      </w:r>
    </w:p>
    <w:p w14:paraId="0ADE30CD" w14:textId="77777777" w:rsidR="001D6946" w:rsidRPr="00BD1E6F" w:rsidRDefault="001D6946" w:rsidP="00FC397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0902CE6D" w14:textId="77777777" w:rsidR="001D6946" w:rsidRPr="00BD1E6F" w:rsidRDefault="001D6946" w:rsidP="00FC3977">
      <w:pPr>
        <w:spacing w:after="40"/>
        <w:ind w:right="-567"/>
        <w:contextualSpacing/>
        <w:jc w:val="right"/>
        <w:rPr>
          <w:b/>
        </w:rPr>
      </w:pPr>
      <w:r w:rsidRPr="00BD1E6F">
        <w:rPr>
          <w:b/>
        </w:rPr>
        <w:t xml:space="preserve">ARGOX </w:t>
      </w:r>
      <w:r w:rsidR="00F702A3">
        <w:rPr>
          <w:b/>
        </w:rPr>
        <w:t>ECO ENERGIA</w:t>
      </w:r>
      <w:r>
        <w:rPr>
          <w:b/>
        </w:rPr>
        <w:t xml:space="preserve"> SP. Z O.O.</w:t>
      </w:r>
    </w:p>
    <w:p w14:paraId="4BB5F24B" w14:textId="77777777" w:rsidR="001D6946" w:rsidRDefault="001D6946" w:rsidP="00FC3977">
      <w:pPr>
        <w:spacing w:after="40"/>
        <w:ind w:right="-567"/>
        <w:contextualSpacing/>
        <w:jc w:val="right"/>
      </w:pPr>
      <w:r w:rsidRPr="00BD1E6F">
        <w:tab/>
      </w:r>
      <w:r w:rsidRPr="00BD1E6F">
        <w:tab/>
        <w:t xml:space="preserve">                                                              03-566 Warszawa, ul. Dalanowska 46/59</w:t>
      </w:r>
    </w:p>
    <w:p w14:paraId="1E1CFC68"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54B2BF5B" w14:textId="77777777" w:rsidTr="00BC5852">
        <w:tc>
          <w:tcPr>
            <w:tcW w:w="1418" w:type="dxa"/>
            <w:shd w:val="clear" w:color="auto" w:fill="auto"/>
          </w:tcPr>
          <w:p w14:paraId="590BD2C8" w14:textId="77777777" w:rsidR="00B017FD" w:rsidRPr="00BD1E6F" w:rsidRDefault="00B017FD" w:rsidP="00BC5852">
            <w:pPr>
              <w:spacing w:after="40"/>
            </w:pPr>
            <w:r w:rsidRPr="00BD1E6F">
              <w:t>Zakres opracowania</w:t>
            </w:r>
          </w:p>
        </w:tc>
        <w:tc>
          <w:tcPr>
            <w:tcW w:w="1276" w:type="dxa"/>
            <w:shd w:val="clear" w:color="auto" w:fill="auto"/>
          </w:tcPr>
          <w:p w14:paraId="35A23AEB" w14:textId="77777777" w:rsidR="00B017FD" w:rsidRPr="00BD1E6F" w:rsidRDefault="00B017FD" w:rsidP="00BC5852">
            <w:pPr>
              <w:spacing w:after="40"/>
            </w:pPr>
            <w:r w:rsidRPr="00BD1E6F">
              <w:t>Pełniona funkcja projektowa</w:t>
            </w:r>
          </w:p>
        </w:tc>
        <w:tc>
          <w:tcPr>
            <w:tcW w:w="3544" w:type="dxa"/>
            <w:shd w:val="clear" w:color="auto" w:fill="auto"/>
          </w:tcPr>
          <w:p w14:paraId="2BBB114E" w14:textId="77777777" w:rsidR="00B017FD" w:rsidRPr="00BD1E6F" w:rsidRDefault="00B017FD" w:rsidP="00BC5852">
            <w:pPr>
              <w:spacing w:after="40"/>
            </w:pPr>
            <w:r w:rsidRPr="00BD1E6F">
              <w:t>Imię i nazwisko,</w:t>
            </w:r>
          </w:p>
          <w:p w14:paraId="42939F33" w14:textId="77777777" w:rsidR="00B017FD" w:rsidRPr="00BD1E6F" w:rsidRDefault="00B017FD" w:rsidP="00BC5852">
            <w:pPr>
              <w:spacing w:after="40"/>
            </w:pPr>
            <w:r w:rsidRPr="00BD1E6F">
              <w:t>Specjalność,</w:t>
            </w:r>
          </w:p>
          <w:p w14:paraId="344F3468" w14:textId="77777777" w:rsidR="00B017FD" w:rsidRPr="00BD1E6F" w:rsidRDefault="00B017FD" w:rsidP="00BC5852">
            <w:pPr>
              <w:spacing w:after="40"/>
            </w:pPr>
            <w:r w:rsidRPr="00BD1E6F">
              <w:t>Numer uprawnień</w:t>
            </w:r>
          </w:p>
        </w:tc>
        <w:tc>
          <w:tcPr>
            <w:tcW w:w="1417" w:type="dxa"/>
            <w:shd w:val="clear" w:color="auto" w:fill="auto"/>
          </w:tcPr>
          <w:p w14:paraId="5D9A3B31" w14:textId="77777777" w:rsidR="00B017FD" w:rsidRPr="00BD1E6F" w:rsidRDefault="00B017FD" w:rsidP="00BC5852">
            <w:pPr>
              <w:spacing w:after="40"/>
            </w:pPr>
            <w:r w:rsidRPr="00BD1E6F">
              <w:t>Data opracowania</w:t>
            </w:r>
          </w:p>
        </w:tc>
        <w:tc>
          <w:tcPr>
            <w:tcW w:w="2235" w:type="dxa"/>
            <w:shd w:val="clear" w:color="auto" w:fill="auto"/>
          </w:tcPr>
          <w:p w14:paraId="00DDB699" w14:textId="77777777" w:rsidR="00B017FD" w:rsidRPr="00BD1E6F" w:rsidRDefault="00B017FD" w:rsidP="00BC5852">
            <w:pPr>
              <w:spacing w:after="40"/>
            </w:pPr>
            <w:r w:rsidRPr="00BD1E6F">
              <w:t>Podpis</w:t>
            </w:r>
          </w:p>
        </w:tc>
      </w:tr>
      <w:tr w:rsidR="00B017FD" w:rsidRPr="00BD1E6F" w14:paraId="799CD576" w14:textId="77777777" w:rsidTr="00BC5852">
        <w:tc>
          <w:tcPr>
            <w:tcW w:w="1418" w:type="dxa"/>
            <w:shd w:val="clear" w:color="auto" w:fill="auto"/>
          </w:tcPr>
          <w:p w14:paraId="6863F39A" w14:textId="77777777" w:rsidR="00B017FD" w:rsidRPr="00BD1E6F" w:rsidRDefault="00551ADC" w:rsidP="00B44B6D">
            <w:pPr>
              <w:spacing w:after="40"/>
            </w:pPr>
            <w:r>
              <w:t>Instalacje elektryczne</w:t>
            </w:r>
          </w:p>
        </w:tc>
        <w:tc>
          <w:tcPr>
            <w:tcW w:w="1276" w:type="dxa"/>
            <w:shd w:val="clear" w:color="auto" w:fill="auto"/>
          </w:tcPr>
          <w:p w14:paraId="5D8555AD" w14:textId="77777777" w:rsidR="00B017FD" w:rsidRPr="00BD1E6F" w:rsidRDefault="00B017FD" w:rsidP="00BC5852">
            <w:pPr>
              <w:spacing w:after="40"/>
            </w:pPr>
            <w:r w:rsidRPr="00BD1E6F">
              <w:t>Projektant</w:t>
            </w:r>
          </w:p>
        </w:tc>
        <w:tc>
          <w:tcPr>
            <w:tcW w:w="3544" w:type="dxa"/>
            <w:shd w:val="clear" w:color="auto" w:fill="auto"/>
          </w:tcPr>
          <w:p w14:paraId="5F34BBEA" w14:textId="77777777" w:rsidR="00B017FD" w:rsidRPr="00803AFD" w:rsidRDefault="00B017FD" w:rsidP="00BC5852">
            <w:pPr>
              <w:rPr>
                <w:rFonts w:cs="Cambria"/>
                <w:b/>
              </w:rPr>
            </w:pPr>
            <w:r w:rsidRPr="00BD1E6F">
              <w:rPr>
                <w:rFonts w:cs="Cambria"/>
                <w:b/>
              </w:rPr>
              <w:t xml:space="preserve">mgr inż. </w:t>
            </w:r>
            <w:r w:rsidR="00551ADC">
              <w:rPr>
                <w:rFonts w:cs="Cambria"/>
                <w:b/>
              </w:rPr>
              <w:t>Michał Simiński</w:t>
            </w:r>
          </w:p>
          <w:p w14:paraId="0519F9B2" w14:textId="77777777" w:rsidR="00B017FD" w:rsidRPr="00803AFD" w:rsidRDefault="00B017FD" w:rsidP="00BC5852">
            <w:pPr>
              <w:spacing w:after="40"/>
            </w:pPr>
            <w:r w:rsidRPr="00BD1E6F">
              <w:t xml:space="preserve">specjalność </w:t>
            </w:r>
            <w:r w:rsidR="003A023D">
              <w:t>instalacyjna</w:t>
            </w:r>
            <w:r w:rsidRPr="00BD1E6F">
              <w:t xml:space="preserve"> do projektowania bez ograniczeń</w:t>
            </w:r>
            <w:r>
              <w:t>,</w:t>
            </w:r>
          </w:p>
          <w:p w14:paraId="508CD48A" w14:textId="77777777" w:rsidR="00B017FD" w:rsidRPr="00BD1E6F" w:rsidRDefault="00B017FD" w:rsidP="00BC5852">
            <w:pPr>
              <w:spacing w:after="40"/>
            </w:pPr>
            <w:r>
              <w:rPr>
                <w:rFonts w:cs="Cambria"/>
              </w:rPr>
              <w:t xml:space="preserve">upr. nr </w:t>
            </w:r>
            <w:r w:rsidR="00551ADC">
              <w:rPr>
                <w:rFonts w:cs="Cambria"/>
              </w:rPr>
              <w:t>LOD/1439/PWOE/10</w:t>
            </w:r>
          </w:p>
        </w:tc>
        <w:tc>
          <w:tcPr>
            <w:tcW w:w="1417" w:type="dxa"/>
            <w:shd w:val="clear" w:color="auto" w:fill="auto"/>
          </w:tcPr>
          <w:p w14:paraId="45C298C9" w14:textId="0A1D3139" w:rsidR="00B017FD" w:rsidRPr="00BD1E6F" w:rsidRDefault="0057543E" w:rsidP="00D4713B">
            <w:pPr>
              <w:spacing w:after="40"/>
            </w:pPr>
            <w:r>
              <w:t>11.04.2025</w:t>
            </w:r>
            <w:r w:rsidR="00B017FD" w:rsidRPr="00BD1E6F">
              <w:t>r.</w:t>
            </w:r>
          </w:p>
        </w:tc>
        <w:tc>
          <w:tcPr>
            <w:tcW w:w="2235" w:type="dxa"/>
            <w:shd w:val="clear" w:color="auto" w:fill="auto"/>
          </w:tcPr>
          <w:p w14:paraId="556C2B03" w14:textId="77777777" w:rsidR="00B017FD" w:rsidRPr="00BD1E6F" w:rsidRDefault="00B017FD" w:rsidP="00BC5852">
            <w:pPr>
              <w:spacing w:after="40"/>
            </w:pPr>
          </w:p>
          <w:p w14:paraId="31BB03AF" w14:textId="77777777" w:rsidR="00B017FD" w:rsidRPr="00BD1E6F" w:rsidRDefault="00B017FD" w:rsidP="00BC5852">
            <w:pPr>
              <w:spacing w:after="40"/>
            </w:pPr>
          </w:p>
          <w:p w14:paraId="6E891222" w14:textId="77777777" w:rsidR="00B017FD" w:rsidRPr="00BD1E6F" w:rsidRDefault="00B017FD" w:rsidP="00BC5852">
            <w:pPr>
              <w:spacing w:after="40"/>
            </w:pPr>
          </w:p>
          <w:p w14:paraId="1B89A015" w14:textId="77777777" w:rsidR="00B017FD" w:rsidRPr="00BD1E6F" w:rsidRDefault="00B017FD" w:rsidP="00BC5852">
            <w:pPr>
              <w:spacing w:after="40"/>
            </w:pPr>
          </w:p>
          <w:p w14:paraId="09CF17AE" w14:textId="77777777" w:rsidR="00B017FD" w:rsidRPr="00BD1E6F" w:rsidRDefault="00B017FD" w:rsidP="00BC5852">
            <w:pPr>
              <w:spacing w:after="40"/>
            </w:pPr>
          </w:p>
          <w:p w14:paraId="68CC1DB7" w14:textId="77777777" w:rsidR="00B017FD" w:rsidRPr="00BD1E6F" w:rsidRDefault="00B017FD" w:rsidP="00BC5852">
            <w:pPr>
              <w:spacing w:after="40"/>
            </w:pPr>
          </w:p>
        </w:tc>
      </w:tr>
    </w:tbl>
    <w:p w14:paraId="10B603DC" w14:textId="77777777" w:rsidR="001B2513" w:rsidRDefault="001B2513" w:rsidP="00B017FD">
      <w:pPr>
        <w:pStyle w:val="Bezodstpw"/>
        <w:rPr>
          <w:b/>
          <w:sz w:val="24"/>
          <w:szCs w:val="24"/>
        </w:rPr>
      </w:pPr>
    </w:p>
    <w:p w14:paraId="31BEC94B" w14:textId="77777777" w:rsidR="00E6020B" w:rsidRDefault="00E6020B" w:rsidP="00B017FD">
      <w:pPr>
        <w:pStyle w:val="Bezodstpw"/>
        <w:rPr>
          <w:b/>
          <w:sz w:val="24"/>
          <w:szCs w:val="24"/>
        </w:rPr>
      </w:pPr>
    </w:p>
    <w:p w14:paraId="7F3D08D3" w14:textId="77777777" w:rsidR="00E6020B" w:rsidRDefault="00E6020B" w:rsidP="00B017FD">
      <w:pPr>
        <w:pStyle w:val="Bezodstpw"/>
        <w:rPr>
          <w:b/>
          <w:sz w:val="24"/>
          <w:szCs w:val="24"/>
        </w:rPr>
      </w:pPr>
    </w:p>
    <w:p w14:paraId="63888AE6" w14:textId="77777777" w:rsidR="00E6020B" w:rsidRDefault="00E6020B" w:rsidP="00B017FD">
      <w:pPr>
        <w:pStyle w:val="Bezodstpw"/>
        <w:rPr>
          <w:b/>
          <w:sz w:val="24"/>
          <w:szCs w:val="24"/>
        </w:rPr>
      </w:pPr>
    </w:p>
    <w:p w14:paraId="08458A53" w14:textId="77777777" w:rsidR="00E6020B" w:rsidRDefault="00E6020B" w:rsidP="00B017FD">
      <w:pPr>
        <w:pStyle w:val="Bezodstpw"/>
        <w:rPr>
          <w:b/>
          <w:sz w:val="24"/>
          <w:szCs w:val="24"/>
        </w:rPr>
      </w:pPr>
    </w:p>
    <w:p w14:paraId="6ED853C9" w14:textId="77777777" w:rsidR="00E6020B" w:rsidRDefault="00E6020B" w:rsidP="00B017FD">
      <w:pPr>
        <w:pStyle w:val="Bezodstpw"/>
        <w:rPr>
          <w:b/>
          <w:sz w:val="24"/>
          <w:szCs w:val="24"/>
        </w:rPr>
      </w:pPr>
    </w:p>
    <w:p w14:paraId="7C134AB7" w14:textId="77777777" w:rsidR="00E6020B" w:rsidRDefault="00E6020B" w:rsidP="00B017FD">
      <w:pPr>
        <w:pStyle w:val="Bezodstpw"/>
        <w:rPr>
          <w:b/>
          <w:sz w:val="24"/>
          <w:szCs w:val="24"/>
        </w:rPr>
      </w:pPr>
    </w:p>
    <w:p w14:paraId="0B2642B3" w14:textId="77777777" w:rsidR="00E6020B" w:rsidRDefault="00E6020B" w:rsidP="00E6020B">
      <w:pPr>
        <w:jc w:val="center"/>
      </w:pPr>
      <w:r w:rsidRPr="001E69FC">
        <w:t>OŚWIADCZENIE PROJEKTANTA</w:t>
      </w:r>
    </w:p>
    <w:p w14:paraId="55D97603" w14:textId="77777777" w:rsidR="00E6020B" w:rsidRPr="001E69FC" w:rsidRDefault="00E6020B" w:rsidP="00E6020B">
      <w:pPr>
        <w:jc w:val="center"/>
      </w:pPr>
    </w:p>
    <w:p w14:paraId="129138A5" w14:textId="77777777" w:rsidR="00E6020B" w:rsidRDefault="00E6020B" w:rsidP="00E6020B">
      <w:pPr>
        <w:rPr>
          <w:rFonts w:ascii="Segoe UI" w:hAnsi="Segoe UI" w:cs="Segoe UI"/>
          <w:sz w:val="20"/>
        </w:rPr>
      </w:pPr>
      <w:r>
        <w:rPr>
          <w:rFonts w:ascii="Segoe UI" w:hAnsi="Segoe UI" w:cs="Segoe UI"/>
          <w:sz w:val="20"/>
        </w:rPr>
        <w:t>Zgodnie z art. 34 ust. 3d pkt 3 ustawy z dnia 7 lipca 1994 r. Prawo budowlane, Dz. U. z 2020 r. poz. 1333.</w:t>
      </w:r>
    </w:p>
    <w:p w14:paraId="6836C677" w14:textId="77777777" w:rsidR="00E6020B" w:rsidRDefault="00E6020B" w:rsidP="003D3D0D">
      <w:pPr>
        <w:jc w:val="center"/>
        <w:rPr>
          <w:rFonts w:ascii="Segoe UI" w:hAnsi="Segoe UI" w:cs="Segoe UI"/>
        </w:rPr>
      </w:pPr>
    </w:p>
    <w:p w14:paraId="1868A9BC" w14:textId="77777777" w:rsidR="000C6F5D" w:rsidRPr="000C6F5D" w:rsidRDefault="000C6F5D" w:rsidP="000C6F5D">
      <w:pPr>
        <w:ind w:left="2832" w:right="-567" w:hanging="2832"/>
        <w:contextualSpacing/>
        <w:jc w:val="center"/>
        <w:rPr>
          <w:b/>
        </w:rPr>
      </w:pPr>
      <w:r w:rsidRPr="000C6F5D">
        <w:rPr>
          <w:b/>
        </w:rPr>
        <w:t>PRZEBUDOWA POLEGAJĄCA NA DOCIEPLENIU BUDYNKU I BUDOWA STUDNI DO ODZYSKIWANIA</w:t>
      </w:r>
    </w:p>
    <w:p w14:paraId="0244575C" w14:textId="77777777" w:rsidR="000C6F5D" w:rsidRPr="000C6F5D" w:rsidRDefault="000C6F5D" w:rsidP="000C6F5D">
      <w:pPr>
        <w:ind w:left="2832" w:right="-567" w:hanging="2832"/>
        <w:contextualSpacing/>
        <w:jc w:val="center"/>
        <w:rPr>
          <w:b/>
        </w:rPr>
      </w:pPr>
      <w:r w:rsidRPr="000C6F5D">
        <w:rPr>
          <w:b/>
        </w:rPr>
        <w:t>WODY OPADOWEJ NA PRZYKANALIKU KANALIZACJI DESZCZOWEJ</w:t>
      </w:r>
    </w:p>
    <w:p w14:paraId="12D81188" w14:textId="77777777" w:rsidR="000C6F5D" w:rsidRPr="000C6F5D" w:rsidRDefault="000C6F5D" w:rsidP="000C6F5D">
      <w:pPr>
        <w:ind w:left="2832" w:right="-567" w:hanging="2832"/>
        <w:contextualSpacing/>
        <w:jc w:val="center"/>
        <w:rPr>
          <w:b/>
        </w:rPr>
      </w:pPr>
      <w:r w:rsidRPr="000C6F5D">
        <w:rPr>
          <w:b/>
        </w:rPr>
        <w:t>W DWUJĘZYCZNYM LICEUM OGÓLNOKSZTAŁCĄCYM NR 38</w:t>
      </w:r>
    </w:p>
    <w:p w14:paraId="06254F3A" w14:textId="77777777" w:rsidR="000C6F5D" w:rsidRPr="000C6F5D" w:rsidRDefault="000C6F5D" w:rsidP="000C6F5D">
      <w:pPr>
        <w:ind w:left="2832" w:right="-567" w:hanging="2832"/>
        <w:contextualSpacing/>
        <w:jc w:val="center"/>
        <w:rPr>
          <w:b/>
        </w:rPr>
      </w:pPr>
      <w:r w:rsidRPr="000C6F5D">
        <w:rPr>
          <w:b/>
        </w:rPr>
        <w:t>IM. JANA NOWAKA-JEZIORAŃSKIEGO</w:t>
      </w:r>
    </w:p>
    <w:p w14:paraId="605D0CC1" w14:textId="77777777" w:rsidR="000C6F5D" w:rsidRPr="000C6F5D" w:rsidRDefault="000C6F5D" w:rsidP="000C6F5D">
      <w:pPr>
        <w:ind w:left="2832" w:right="-567" w:hanging="2832"/>
        <w:contextualSpacing/>
        <w:jc w:val="center"/>
        <w:rPr>
          <w:b/>
        </w:rPr>
      </w:pPr>
      <w:r w:rsidRPr="000C6F5D">
        <w:rPr>
          <w:b/>
        </w:rPr>
        <w:t>w ramach zadania: „Optymalizacja efektywności energetycznej placówek oświatowych</w:t>
      </w:r>
    </w:p>
    <w:p w14:paraId="6CBF3A27" w14:textId="77777777" w:rsidR="000C6F5D" w:rsidRPr="000C6F5D" w:rsidRDefault="000C6F5D" w:rsidP="000C6F5D">
      <w:pPr>
        <w:ind w:left="2832" w:right="-567" w:hanging="2832"/>
        <w:contextualSpacing/>
        <w:jc w:val="center"/>
        <w:rPr>
          <w:b/>
        </w:rPr>
      </w:pPr>
      <w:r w:rsidRPr="000C6F5D">
        <w:rPr>
          <w:b/>
        </w:rPr>
        <w:t>na terenie Miasta Poznania”</w:t>
      </w:r>
    </w:p>
    <w:p w14:paraId="7F26D589" w14:textId="77777777" w:rsidR="000C6F5D" w:rsidRPr="000C6F5D" w:rsidRDefault="000C6F5D" w:rsidP="000C6F5D">
      <w:pPr>
        <w:ind w:right="-567"/>
        <w:contextualSpacing/>
        <w:jc w:val="center"/>
        <w:rPr>
          <w:b/>
        </w:rPr>
      </w:pPr>
      <w:r w:rsidRPr="000C6F5D">
        <w:rPr>
          <w:b/>
        </w:rPr>
        <w:t>60-613 Poznań, ul. Drzymały 4/6</w:t>
      </w:r>
    </w:p>
    <w:p w14:paraId="0FDAF437" w14:textId="77777777" w:rsidR="000C6F5D" w:rsidRPr="000C6F5D" w:rsidRDefault="000C6F5D" w:rsidP="000C6F5D">
      <w:pPr>
        <w:ind w:right="-567"/>
        <w:contextualSpacing/>
        <w:jc w:val="center"/>
      </w:pPr>
      <w:r w:rsidRPr="000C6F5D">
        <w:t>Działka nr ew. 48/12, obręb: Golęcin, identyfikator działki: 306401_1.0020.AR_41.48/12</w:t>
      </w:r>
    </w:p>
    <w:p w14:paraId="5DD796CE" w14:textId="77777777" w:rsidR="003D3D0D" w:rsidRDefault="003D3D0D" w:rsidP="003D3D0D">
      <w:pPr>
        <w:ind w:right="-567"/>
        <w:contextualSpacing/>
        <w:jc w:val="center"/>
      </w:pPr>
    </w:p>
    <w:p w14:paraId="32C138D9" w14:textId="77777777" w:rsidR="00E6020B" w:rsidRPr="00FC685A" w:rsidRDefault="00E6020B" w:rsidP="003D3D0D">
      <w:pPr>
        <w:jc w:val="center"/>
        <w:rPr>
          <w:rFonts w:ascii="Segoe UI" w:hAnsi="Segoe UI" w:cs="Segoe UI"/>
        </w:rPr>
      </w:pPr>
    </w:p>
    <w:p w14:paraId="39AEB8C5" w14:textId="77777777" w:rsidR="00E6020B" w:rsidRDefault="00E6020B" w:rsidP="00E6020B">
      <w:pPr>
        <w:rPr>
          <w:rFonts w:ascii="Segoe UI" w:hAnsi="Segoe UI" w:cs="Segoe UI"/>
          <w:b/>
          <w:bCs/>
          <w:sz w:val="20"/>
          <w:szCs w:val="20"/>
        </w:rPr>
      </w:pPr>
    </w:p>
    <w:p w14:paraId="7EF33288" w14:textId="77777777" w:rsidR="00E6020B" w:rsidRDefault="00E6020B" w:rsidP="00E6020B">
      <w:pPr>
        <w:jc w:val="center"/>
        <w:rPr>
          <w:rFonts w:ascii="Segoe UI" w:hAnsi="Segoe UI" w:cs="Segoe UI"/>
          <w:b/>
          <w:bCs/>
          <w:sz w:val="20"/>
          <w:szCs w:val="20"/>
        </w:rPr>
      </w:pPr>
    </w:p>
    <w:p w14:paraId="52E68ADC" w14:textId="77777777" w:rsidR="00E6020B" w:rsidRPr="00FC685A" w:rsidRDefault="00E6020B" w:rsidP="00E6020B">
      <w:pPr>
        <w:jc w:val="center"/>
        <w:rPr>
          <w:rFonts w:ascii="Segoe UI" w:hAnsi="Segoe UI" w:cs="Segoe UI"/>
          <w:b/>
          <w:bCs/>
          <w:sz w:val="20"/>
          <w:szCs w:val="20"/>
        </w:rPr>
      </w:pPr>
    </w:p>
    <w:p w14:paraId="7169F2B6" w14:textId="208D5F43" w:rsidR="00E6020B" w:rsidRPr="00FC685A" w:rsidRDefault="00E6020B" w:rsidP="00E6020B">
      <w:pPr>
        <w:pStyle w:val="Tekstpodstawowy"/>
        <w:jc w:val="center"/>
        <w:rPr>
          <w:rFonts w:ascii="Segoe UI" w:hAnsi="Segoe UI" w:cs="Segoe UI"/>
          <w:b/>
          <w:bCs/>
        </w:rPr>
      </w:pPr>
      <w:r w:rsidRPr="00FC685A">
        <w:rPr>
          <w:rFonts w:ascii="Segoe UI" w:hAnsi="Segoe UI" w:cs="Segoe UI"/>
          <w:b/>
          <w:bCs/>
        </w:rPr>
        <w:t xml:space="preserve">Niniejszy projekt </w:t>
      </w:r>
      <w:r w:rsidR="00112EC1">
        <w:rPr>
          <w:rFonts w:ascii="Segoe UI" w:hAnsi="Segoe UI" w:cs="Segoe UI"/>
          <w:b/>
          <w:bCs/>
        </w:rPr>
        <w:t>techniczny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08911353" w14:textId="77777777" w:rsidR="00E6020B" w:rsidRPr="001150EB" w:rsidRDefault="00E6020B" w:rsidP="00E6020B">
      <w:pPr>
        <w:pStyle w:val="Tekstpodstawowy"/>
        <w:jc w:val="center"/>
        <w:rPr>
          <w:rFonts w:ascii="Segoe UI" w:hAnsi="Segoe UI" w:cs="Segoe UI"/>
        </w:rPr>
      </w:pPr>
    </w:p>
    <w:p w14:paraId="409F1D83" w14:textId="77777777" w:rsidR="00E6020B" w:rsidRPr="001150EB" w:rsidRDefault="00E6020B" w:rsidP="00E6020B">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E6020B" w:rsidRPr="00047BD2" w14:paraId="079D84F4" w14:textId="77777777" w:rsidTr="00AE01E0">
        <w:tc>
          <w:tcPr>
            <w:tcW w:w="4606" w:type="dxa"/>
          </w:tcPr>
          <w:p w14:paraId="333BF392" w14:textId="77777777" w:rsidR="00E6020B" w:rsidRPr="00FC685A" w:rsidRDefault="00E6020B" w:rsidP="003D3D0D">
            <w:pPr>
              <w:spacing w:after="0"/>
              <w:rPr>
                <w:rFonts w:ascii="Segoe UI" w:hAnsi="Segoe UI" w:cs="Segoe UI"/>
              </w:rPr>
            </w:pPr>
            <w:r w:rsidRPr="00FC685A">
              <w:rPr>
                <w:rFonts w:ascii="Segoe UI" w:hAnsi="Segoe UI" w:cs="Segoe UI"/>
              </w:rPr>
              <w:t xml:space="preserve">Opracował: </w:t>
            </w:r>
          </w:p>
          <w:p w14:paraId="1DFBFEBC" w14:textId="77777777" w:rsidR="00E6020B" w:rsidRPr="00FC685A" w:rsidRDefault="00E6020B" w:rsidP="003D3D0D">
            <w:pPr>
              <w:spacing w:after="0"/>
              <w:rPr>
                <w:rFonts w:ascii="Segoe UI" w:hAnsi="Segoe UI" w:cs="Segoe UI"/>
              </w:rPr>
            </w:pPr>
          </w:p>
          <w:p w14:paraId="67682BD7" w14:textId="77777777" w:rsidR="00E6020B" w:rsidRDefault="00E6020B" w:rsidP="003D3D0D">
            <w:pPr>
              <w:spacing w:after="0"/>
              <w:rPr>
                <w:rFonts w:ascii="Segoe UI" w:hAnsi="Segoe UI" w:cs="Segoe UI"/>
              </w:rPr>
            </w:pPr>
          </w:p>
          <w:p w14:paraId="2266C421" w14:textId="77777777" w:rsidR="003D3D0D" w:rsidRDefault="003D3D0D" w:rsidP="003D3D0D">
            <w:pPr>
              <w:spacing w:after="0"/>
              <w:rPr>
                <w:rFonts w:ascii="Segoe UI" w:hAnsi="Segoe UI" w:cs="Segoe UI"/>
              </w:rPr>
            </w:pPr>
          </w:p>
          <w:p w14:paraId="5B7EE47A" w14:textId="77777777" w:rsidR="003D3D0D" w:rsidRPr="00FC685A" w:rsidRDefault="003D3D0D" w:rsidP="003D3D0D">
            <w:pPr>
              <w:spacing w:after="0"/>
              <w:rPr>
                <w:rFonts w:ascii="Segoe UI" w:hAnsi="Segoe UI" w:cs="Segoe UI"/>
              </w:rPr>
            </w:pPr>
          </w:p>
          <w:p w14:paraId="2E1008E5" w14:textId="276B0C7D" w:rsidR="00E6020B" w:rsidRPr="00FC685A" w:rsidRDefault="00E6020B" w:rsidP="003D3D0D">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57543E">
              <w:rPr>
                <w:rFonts w:ascii="Segoe UI" w:hAnsi="Segoe UI" w:cs="Segoe UI"/>
                <w:bCs/>
              </w:rPr>
              <w:t>11.04.2025</w:t>
            </w:r>
            <w:r w:rsidRPr="00FC685A">
              <w:rPr>
                <w:rFonts w:ascii="Segoe UI" w:hAnsi="Segoe UI" w:cs="Segoe UI"/>
                <w:bCs/>
              </w:rPr>
              <w:t>.</w:t>
            </w:r>
          </w:p>
        </w:tc>
        <w:tc>
          <w:tcPr>
            <w:tcW w:w="4606" w:type="dxa"/>
          </w:tcPr>
          <w:p w14:paraId="3831F43C" w14:textId="77777777" w:rsidR="00E6020B" w:rsidRPr="00FC685A" w:rsidRDefault="00E6020B" w:rsidP="003D3D0D">
            <w:pPr>
              <w:spacing w:after="0"/>
              <w:rPr>
                <w:rFonts w:ascii="Segoe UI" w:hAnsi="Segoe UI" w:cs="Segoe UI"/>
              </w:rPr>
            </w:pPr>
          </w:p>
          <w:p w14:paraId="6F7380BA" w14:textId="77777777" w:rsidR="00E6020B" w:rsidRDefault="00E6020B" w:rsidP="003D3D0D">
            <w:pPr>
              <w:spacing w:after="0"/>
              <w:rPr>
                <w:rFonts w:ascii="Segoe UI" w:hAnsi="Segoe UI" w:cs="Segoe UI"/>
              </w:rPr>
            </w:pPr>
          </w:p>
          <w:p w14:paraId="3D1E6518" w14:textId="77777777" w:rsidR="003D3D0D" w:rsidRDefault="003D3D0D" w:rsidP="003D3D0D">
            <w:pPr>
              <w:spacing w:after="0"/>
              <w:rPr>
                <w:rFonts w:ascii="Segoe UI" w:hAnsi="Segoe UI" w:cs="Segoe UI"/>
              </w:rPr>
            </w:pPr>
          </w:p>
          <w:p w14:paraId="52191792" w14:textId="77777777" w:rsidR="003D3D0D" w:rsidRPr="00FC685A" w:rsidRDefault="003D3D0D" w:rsidP="003D3D0D">
            <w:pPr>
              <w:spacing w:after="0"/>
              <w:rPr>
                <w:rFonts w:ascii="Segoe UI" w:hAnsi="Segoe UI" w:cs="Segoe UI"/>
              </w:rPr>
            </w:pPr>
          </w:p>
          <w:p w14:paraId="27AA0B51" w14:textId="77777777" w:rsidR="00E6020B" w:rsidRPr="00324ED9" w:rsidRDefault="00E6020B" w:rsidP="003D3D0D">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4180DCA5" w14:textId="77777777" w:rsidR="00E6020B" w:rsidRPr="00FC685A" w:rsidRDefault="00E6020B" w:rsidP="003D3D0D">
            <w:pPr>
              <w:spacing w:after="0"/>
              <w:rPr>
                <w:rFonts w:ascii="Segoe UI" w:hAnsi="Segoe UI" w:cs="Segoe UI"/>
                <w:sz w:val="16"/>
                <w:szCs w:val="16"/>
              </w:rPr>
            </w:pPr>
            <w:r w:rsidRPr="007B146D">
              <w:rPr>
                <w:rFonts w:ascii="Segoe UI" w:hAnsi="Segoe UI" w:cs="Segoe UI"/>
              </w:rPr>
              <w:t>upr. proj. LOD/1439/PWOE/10</w:t>
            </w:r>
          </w:p>
        </w:tc>
      </w:tr>
    </w:tbl>
    <w:p w14:paraId="41024468" w14:textId="77777777" w:rsidR="00E6020B" w:rsidRDefault="00E6020B" w:rsidP="00E6020B">
      <w:pPr>
        <w:autoSpaceDE w:val="0"/>
        <w:autoSpaceDN w:val="0"/>
        <w:adjustRightInd w:val="0"/>
        <w:rPr>
          <w:sz w:val="16"/>
          <w:szCs w:val="16"/>
        </w:rPr>
      </w:pPr>
    </w:p>
    <w:p w14:paraId="0F07135D" w14:textId="77777777" w:rsidR="00E6020B" w:rsidRDefault="00E6020B" w:rsidP="00E6020B">
      <w:pPr>
        <w:autoSpaceDE w:val="0"/>
        <w:autoSpaceDN w:val="0"/>
        <w:adjustRightInd w:val="0"/>
        <w:rPr>
          <w:sz w:val="16"/>
          <w:szCs w:val="16"/>
        </w:rPr>
      </w:pPr>
    </w:p>
    <w:p w14:paraId="1D7E9880" w14:textId="77777777" w:rsidR="00E6020B" w:rsidRDefault="00E6020B" w:rsidP="00E6020B">
      <w:pPr>
        <w:autoSpaceDE w:val="0"/>
        <w:autoSpaceDN w:val="0"/>
        <w:adjustRightInd w:val="0"/>
        <w:rPr>
          <w:sz w:val="16"/>
          <w:szCs w:val="16"/>
        </w:rPr>
      </w:pPr>
    </w:p>
    <w:p w14:paraId="1CAD2571" w14:textId="77777777" w:rsidR="00E6020B" w:rsidRPr="009951E3" w:rsidRDefault="00E6020B" w:rsidP="00E6020B">
      <w:pPr>
        <w:pStyle w:val="Nagwekspisutreci1"/>
      </w:pPr>
      <w:r>
        <w:lastRenderedPageBreak/>
        <w:t>S</w:t>
      </w:r>
      <w:r w:rsidRPr="009951E3">
        <w:t>pis treści:</w:t>
      </w:r>
    </w:p>
    <w:p w14:paraId="3669FB4C" w14:textId="0028CC0F" w:rsidR="00CB74CA" w:rsidRDefault="00E6020B">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567163" w:history="1">
        <w:r w:rsidR="00CB74CA" w:rsidRPr="00634DDD">
          <w:rPr>
            <w:rStyle w:val="Hipercze"/>
            <w:noProof/>
          </w:rPr>
          <w:t>1.</w:t>
        </w:r>
        <w:r w:rsidR="00CB74CA">
          <w:rPr>
            <w:rFonts w:asciiTheme="minorHAnsi" w:eastAsiaTheme="minorEastAsia" w:hAnsiTheme="minorHAnsi" w:cstheme="minorBidi"/>
            <w:b w:val="0"/>
            <w:bCs w:val="0"/>
            <w:caps w:val="0"/>
            <w:noProof/>
            <w:kern w:val="2"/>
            <w:sz w:val="24"/>
            <w:szCs w:val="24"/>
            <w:lang w:eastAsia="pl-PL"/>
            <w14:ligatures w14:val="standardContextual"/>
          </w:rPr>
          <w:tab/>
        </w:r>
        <w:r w:rsidR="00CB74CA" w:rsidRPr="00634DDD">
          <w:rPr>
            <w:rStyle w:val="Hipercze"/>
            <w:noProof/>
          </w:rPr>
          <w:t>Podstawa opracowania</w:t>
        </w:r>
        <w:r w:rsidR="00CB74CA">
          <w:rPr>
            <w:noProof/>
            <w:webHidden/>
          </w:rPr>
          <w:tab/>
        </w:r>
        <w:r w:rsidR="00CB74CA">
          <w:rPr>
            <w:noProof/>
            <w:webHidden/>
          </w:rPr>
          <w:fldChar w:fldCharType="begin"/>
        </w:r>
        <w:r w:rsidR="00CB74CA">
          <w:rPr>
            <w:noProof/>
            <w:webHidden/>
          </w:rPr>
          <w:instrText xml:space="preserve"> PAGEREF _Toc194567163 \h </w:instrText>
        </w:r>
        <w:r w:rsidR="00CB74CA">
          <w:rPr>
            <w:noProof/>
            <w:webHidden/>
          </w:rPr>
        </w:r>
        <w:r w:rsidR="00CB74CA">
          <w:rPr>
            <w:noProof/>
            <w:webHidden/>
          </w:rPr>
          <w:fldChar w:fldCharType="separate"/>
        </w:r>
        <w:r w:rsidR="00F2123B">
          <w:rPr>
            <w:noProof/>
            <w:webHidden/>
          </w:rPr>
          <w:t>4</w:t>
        </w:r>
        <w:r w:rsidR="00CB74CA">
          <w:rPr>
            <w:noProof/>
            <w:webHidden/>
          </w:rPr>
          <w:fldChar w:fldCharType="end"/>
        </w:r>
      </w:hyperlink>
    </w:p>
    <w:p w14:paraId="1ADA706C" w14:textId="0A01F433"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4" w:history="1">
        <w:r w:rsidRPr="00634DDD">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Zakres opracowania</w:t>
        </w:r>
        <w:r>
          <w:rPr>
            <w:noProof/>
            <w:webHidden/>
          </w:rPr>
          <w:tab/>
        </w:r>
        <w:r>
          <w:rPr>
            <w:noProof/>
            <w:webHidden/>
          </w:rPr>
          <w:fldChar w:fldCharType="begin"/>
        </w:r>
        <w:r>
          <w:rPr>
            <w:noProof/>
            <w:webHidden/>
          </w:rPr>
          <w:instrText xml:space="preserve"> PAGEREF _Toc194567164 \h </w:instrText>
        </w:r>
        <w:r>
          <w:rPr>
            <w:noProof/>
            <w:webHidden/>
          </w:rPr>
        </w:r>
        <w:r>
          <w:rPr>
            <w:noProof/>
            <w:webHidden/>
          </w:rPr>
          <w:fldChar w:fldCharType="separate"/>
        </w:r>
        <w:r w:rsidR="00F2123B">
          <w:rPr>
            <w:noProof/>
            <w:webHidden/>
          </w:rPr>
          <w:t>6</w:t>
        </w:r>
        <w:r>
          <w:rPr>
            <w:noProof/>
            <w:webHidden/>
          </w:rPr>
          <w:fldChar w:fldCharType="end"/>
        </w:r>
      </w:hyperlink>
    </w:p>
    <w:p w14:paraId="4917A298" w14:textId="508C3442"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5" w:history="1">
        <w:r w:rsidRPr="00634DDD">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Inwestor</w:t>
        </w:r>
        <w:r>
          <w:rPr>
            <w:noProof/>
            <w:webHidden/>
          </w:rPr>
          <w:tab/>
        </w:r>
        <w:r>
          <w:rPr>
            <w:noProof/>
            <w:webHidden/>
          </w:rPr>
          <w:fldChar w:fldCharType="begin"/>
        </w:r>
        <w:r>
          <w:rPr>
            <w:noProof/>
            <w:webHidden/>
          </w:rPr>
          <w:instrText xml:space="preserve"> PAGEREF _Toc194567165 \h </w:instrText>
        </w:r>
        <w:r>
          <w:rPr>
            <w:noProof/>
            <w:webHidden/>
          </w:rPr>
        </w:r>
        <w:r>
          <w:rPr>
            <w:noProof/>
            <w:webHidden/>
          </w:rPr>
          <w:fldChar w:fldCharType="separate"/>
        </w:r>
        <w:r w:rsidR="00F2123B">
          <w:rPr>
            <w:noProof/>
            <w:webHidden/>
          </w:rPr>
          <w:t>6</w:t>
        </w:r>
        <w:r>
          <w:rPr>
            <w:noProof/>
            <w:webHidden/>
          </w:rPr>
          <w:fldChar w:fldCharType="end"/>
        </w:r>
      </w:hyperlink>
    </w:p>
    <w:p w14:paraId="2AC58660" w14:textId="5E49285B"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6" w:history="1">
        <w:r w:rsidRPr="00634DDD">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Prawa autorskie</w:t>
        </w:r>
        <w:r>
          <w:rPr>
            <w:noProof/>
            <w:webHidden/>
          </w:rPr>
          <w:tab/>
        </w:r>
        <w:r>
          <w:rPr>
            <w:noProof/>
            <w:webHidden/>
          </w:rPr>
          <w:fldChar w:fldCharType="begin"/>
        </w:r>
        <w:r>
          <w:rPr>
            <w:noProof/>
            <w:webHidden/>
          </w:rPr>
          <w:instrText xml:space="preserve"> PAGEREF _Toc194567166 \h </w:instrText>
        </w:r>
        <w:r>
          <w:rPr>
            <w:noProof/>
            <w:webHidden/>
          </w:rPr>
        </w:r>
        <w:r>
          <w:rPr>
            <w:noProof/>
            <w:webHidden/>
          </w:rPr>
          <w:fldChar w:fldCharType="separate"/>
        </w:r>
        <w:r w:rsidR="00F2123B">
          <w:rPr>
            <w:noProof/>
            <w:webHidden/>
          </w:rPr>
          <w:t>6</w:t>
        </w:r>
        <w:r>
          <w:rPr>
            <w:noProof/>
            <w:webHidden/>
          </w:rPr>
          <w:fldChar w:fldCharType="end"/>
        </w:r>
      </w:hyperlink>
    </w:p>
    <w:p w14:paraId="76C0CC97" w14:textId="46ACE084"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67" w:history="1">
        <w:r w:rsidRPr="00634DDD">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Instalacje zasilające 0,23/0,4 kV</w:t>
        </w:r>
        <w:r>
          <w:rPr>
            <w:noProof/>
            <w:webHidden/>
          </w:rPr>
          <w:tab/>
        </w:r>
        <w:r>
          <w:rPr>
            <w:noProof/>
            <w:webHidden/>
          </w:rPr>
          <w:fldChar w:fldCharType="begin"/>
        </w:r>
        <w:r>
          <w:rPr>
            <w:noProof/>
            <w:webHidden/>
          </w:rPr>
          <w:instrText xml:space="preserve"> PAGEREF _Toc194567167 \h </w:instrText>
        </w:r>
        <w:r>
          <w:rPr>
            <w:noProof/>
            <w:webHidden/>
          </w:rPr>
        </w:r>
        <w:r>
          <w:rPr>
            <w:noProof/>
            <w:webHidden/>
          </w:rPr>
          <w:fldChar w:fldCharType="separate"/>
        </w:r>
        <w:r w:rsidR="00F2123B">
          <w:rPr>
            <w:noProof/>
            <w:webHidden/>
          </w:rPr>
          <w:t>6</w:t>
        </w:r>
        <w:r>
          <w:rPr>
            <w:noProof/>
            <w:webHidden/>
          </w:rPr>
          <w:fldChar w:fldCharType="end"/>
        </w:r>
      </w:hyperlink>
    </w:p>
    <w:p w14:paraId="5D75B424" w14:textId="0DD6911C"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68" w:history="1">
        <w:r w:rsidRPr="00634DDD">
          <w:rPr>
            <w:rStyle w:val="Hipercze"/>
            <w:noProof/>
          </w:rPr>
          <w:t>Podstawowe dane:</w:t>
        </w:r>
        <w:r>
          <w:rPr>
            <w:noProof/>
            <w:webHidden/>
          </w:rPr>
          <w:tab/>
        </w:r>
        <w:r>
          <w:rPr>
            <w:noProof/>
            <w:webHidden/>
          </w:rPr>
          <w:fldChar w:fldCharType="begin"/>
        </w:r>
        <w:r>
          <w:rPr>
            <w:noProof/>
            <w:webHidden/>
          </w:rPr>
          <w:instrText xml:space="preserve"> PAGEREF _Toc194567168 \h </w:instrText>
        </w:r>
        <w:r>
          <w:rPr>
            <w:noProof/>
            <w:webHidden/>
          </w:rPr>
        </w:r>
        <w:r>
          <w:rPr>
            <w:noProof/>
            <w:webHidden/>
          </w:rPr>
          <w:fldChar w:fldCharType="separate"/>
        </w:r>
        <w:r w:rsidR="00F2123B">
          <w:rPr>
            <w:noProof/>
            <w:webHidden/>
          </w:rPr>
          <w:t>6</w:t>
        </w:r>
        <w:r>
          <w:rPr>
            <w:noProof/>
            <w:webHidden/>
          </w:rPr>
          <w:fldChar w:fldCharType="end"/>
        </w:r>
      </w:hyperlink>
    </w:p>
    <w:p w14:paraId="078CA984" w14:textId="69472AE7"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69" w:history="1">
        <w:r w:rsidRPr="00634DDD">
          <w:rPr>
            <w:rStyle w:val="Hipercze"/>
            <w:noProof/>
          </w:rPr>
          <w:t>Zasilanie projektowanych instalacji</w:t>
        </w:r>
        <w:r>
          <w:rPr>
            <w:noProof/>
            <w:webHidden/>
          </w:rPr>
          <w:tab/>
        </w:r>
        <w:r>
          <w:rPr>
            <w:noProof/>
            <w:webHidden/>
          </w:rPr>
          <w:fldChar w:fldCharType="begin"/>
        </w:r>
        <w:r>
          <w:rPr>
            <w:noProof/>
            <w:webHidden/>
          </w:rPr>
          <w:instrText xml:space="preserve"> PAGEREF _Toc194567169 \h </w:instrText>
        </w:r>
        <w:r>
          <w:rPr>
            <w:noProof/>
            <w:webHidden/>
          </w:rPr>
        </w:r>
        <w:r>
          <w:rPr>
            <w:noProof/>
            <w:webHidden/>
          </w:rPr>
          <w:fldChar w:fldCharType="separate"/>
        </w:r>
        <w:r w:rsidR="00F2123B">
          <w:rPr>
            <w:noProof/>
            <w:webHidden/>
          </w:rPr>
          <w:t>7</w:t>
        </w:r>
        <w:r>
          <w:rPr>
            <w:noProof/>
            <w:webHidden/>
          </w:rPr>
          <w:fldChar w:fldCharType="end"/>
        </w:r>
      </w:hyperlink>
    </w:p>
    <w:p w14:paraId="3A4FD7AA" w14:textId="149FE35A"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0" w:history="1">
        <w:r w:rsidRPr="00634DDD">
          <w:rPr>
            <w:rStyle w:val="Hipercze"/>
            <w:noProof/>
          </w:rPr>
          <w:t>Układ pomiarowy</w:t>
        </w:r>
        <w:r>
          <w:rPr>
            <w:noProof/>
            <w:webHidden/>
          </w:rPr>
          <w:tab/>
        </w:r>
        <w:r>
          <w:rPr>
            <w:noProof/>
            <w:webHidden/>
          </w:rPr>
          <w:fldChar w:fldCharType="begin"/>
        </w:r>
        <w:r>
          <w:rPr>
            <w:noProof/>
            <w:webHidden/>
          </w:rPr>
          <w:instrText xml:space="preserve"> PAGEREF _Toc194567170 \h </w:instrText>
        </w:r>
        <w:r>
          <w:rPr>
            <w:noProof/>
            <w:webHidden/>
          </w:rPr>
        </w:r>
        <w:r>
          <w:rPr>
            <w:noProof/>
            <w:webHidden/>
          </w:rPr>
          <w:fldChar w:fldCharType="separate"/>
        </w:r>
        <w:r w:rsidR="00F2123B">
          <w:rPr>
            <w:noProof/>
            <w:webHidden/>
          </w:rPr>
          <w:t>7</w:t>
        </w:r>
        <w:r>
          <w:rPr>
            <w:noProof/>
            <w:webHidden/>
          </w:rPr>
          <w:fldChar w:fldCharType="end"/>
        </w:r>
      </w:hyperlink>
    </w:p>
    <w:p w14:paraId="24115CC4" w14:textId="7191C0BD"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1" w:history="1">
        <w:r w:rsidRPr="00634DDD">
          <w:rPr>
            <w:rStyle w:val="Hipercze"/>
            <w:noProof/>
          </w:rPr>
          <w:t>Projektowane instalacje</w:t>
        </w:r>
        <w:r>
          <w:rPr>
            <w:noProof/>
            <w:webHidden/>
          </w:rPr>
          <w:tab/>
        </w:r>
        <w:r>
          <w:rPr>
            <w:noProof/>
            <w:webHidden/>
          </w:rPr>
          <w:fldChar w:fldCharType="begin"/>
        </w:r>
        <w:r>
          <w:rPr>
            <w:noProof/>
            <w:webHidden/>
          </w:rPr>
          <w:instrText xml:space="preserve"> PAGEREF _Toc194567171 \h </w:instrText>
        </w:r>
        <w:r>
          <w:rPr>
            <w:noProof/>
            <w:webHidden/>
          </w:rPr>
        </w:r>
        <w:r>
          <w:rPr>
            <w:noProof/>
            <w:webHidden/>
          </w:rPr>
          <w:fldChar w:fldCharType="separate"/>
        </w:r>
        <w:r w:rsidR="00F2123B">
          <w:rPr>
            <w:noProof/>
            <w:webHidden/>
          </w:rPr>
          <w:t>7</w:t>
        </w:r>
        <w:r>
          <w:rPr>
            <w:noProof/>
            <w:webHidden/>
          </w:rPr>
          <w:fldChar w:fldCharType="end"/>
        </w:r>
      </w:hyperlink>
    </w:p>
    <w:p w14:paraId="49209408" w14:textId="1E5C1EC3"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2" w:history="1">
        <w:r w:rsidRPr="00634DDD">
          <w:rPr>
            <w:rStyle w:val="Hipercze"/>
            <w:noProof/>
          </w:rPr>
          <w:t>Demontaż</w:t>
        </w:r>
        <w:r>
          <w:rPr>
            <w:noProof/>
            <w:webHidden/>
          </w:rPr>
          <w:tab/>
        </w:r>
        <w:r>
          <w:rPr>
            <w:noProof/>
            <w:webHidden/>
          </w:rPr>
          <w:fldChar w:fldCharType="begin"/>
        </w:r>
        <w:r>
          <w:rPr>
            <w:noProof/>
            <w:webHidden/>
          </w:rPr>
          <w:instrText xml:space="preserve"> PAGEREF _Toc194567172 \h </w:instrText>
        </w:r>
        <w:r>
          <w:rPr>
            <w:noProof/>
            <w:webHidden/>
          </w:rPr>
        </w:r>
        <w:r>
          <w:rPr>
            <w:noProof/>
            <w:webHidden/>
          </w:rPr>
          <w:fldChar w:fldCharType="separate"/>
        </w:r>
        <w:r w:rsidR="00F2123B">
          <w:rPr>
            <w:noProof/>
            <w:webHidden/>
          </w:rPr>
          <w:t>8</w:t>
        </w:r>
        <w:r>
          <w:rPr>
            <w:noProof/>
            <w:webHidden/>
          </w:rPr>
          <w:fldChar w:fldCharType="end"/>
        </w:r>
      </w:hyperlink>
    </w:p>
    <w:p w14:paraId="01DBE607" w14:textId="70BD9217"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3" w:history="1">
        <w:r w:rsidRPr="00634DDD">
          <w:rPr>
            <w:rStyle w:val="Hipercze"/>
            <w:noProof/>
          </w:rPr>
          <w:t>Rozdzielnice zasilające</w:t>
        </w:r>
        <w:r>
          <w:rPr>
            <w:noProof/>
            <w:webHidden/>
          </w:rPr>
          <w:tab/>
        </w:r>
        <w:r>
          <w:rPr>
            <w:noProof/>
            <w:webHidden/>
          </w:rPr>
          <w:fldChar w:fldCharType="begin"/>
        </w:r>
        <w:r>
          <w:rPr>
            <w:noProof/>
            <w:webHidden/>
          </w:rPr>
          <w:instrText xml:space="preserve"> PAGEREF _Toc194567173 \h </w:instrText>
        </w:r>
        <w:r>
          <w:rPr>
            <w:noProof/>
            <w:webHidden/>
          </w:rPr>
        </w:r>
        <w:r>
          <w:rPr>
            <w:noProof/>
            <w:webHidden/>
          </w:rPr>
          <w:fldChar w:fldCharType="separate"/>
        </w:r>
        <w:r w:rsidR="00F2123B">
          <w:rPr>
            <w:noProof/>
            <w:webHidden/>
          </w:rPr>
          <w:t>8</w:t>
        </w:r>
        <w:r>
          <w:rPr>
            <w:noProof/>
            <w:webHidden/>
          </w:rPr>
          <w:fldChar w:fldCharType="end"/>
        </w:r>
      </w:hyperlink>
    </w:p>
    <w:p w14:paraId="6C145C54" w14:textId="4664A5D2"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4" w:history="1">
        <w:r w:rsidRPr="00634DDD">
          <w:rPr>
            <w:rStyle w:val="Hipercze"/>
            <w:noProof/>
          </w:rPr>
          <w:t>Osprzęt instalacyjny</w:t>
        </w:r>
        <w:r>
          <w:rPr>
            <w:noProof/>
            <w:webHidden/>
          </w:rPr>
          <w:tab/>
        </w:r>
        <w:r>
          <w:rPr>
            <w:noProof/>
            <w:webHidden/>
          </w:rPr>
          <w:fldChar w:fldCharType="begin"/>
        </w:r>
        <w:r>
          <w:rPr>
            <w:noProof/>
            <w:webHidden/>
          </w:rPr>
          <w:instrText xml:space="preserve"> PAGEREF _Toc194567174 \h </w:instrText>
        </w:r>
        <w:r>
          <w:rPr>
            <w:noProof/>
            <w:webHidden/>
          </w:rPr>
        </w:r>
        <w:r>
          <w:rPr>
            <w:noProof/>
            <w:webHidden/>
          </w:rPr>
          <w:fldChar w:fldCharType="separate"/>
        </w:r>
        <w:r w:rsidR="00F2123B">
          <w:rPr>
            <w:noProof/>
            <w:webHidden/>
          </w:rPr>
          <w:t>8</w:t>
        </w:r>
        <w:r>
          <w:rPr>
            <w:noProof/>
            <w:webHidden/>
          </w:rPr>
          <w:fldChar w:fldCharType="end"/>
        </w:r>
      </w:hyperlink>
    </w:p>
    <w:p w14:paraId="6426EECA" w14:textId="3B6D8353"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5" w:history="1">
        <w:r w:rsidRPr="00634DDD">
          <w:rPr>
            <w:rStyle w:val="Hipercze"/>
            <w:noProof/>
          </w:rPr>
          <w:t>Oświetlenie wewnętrzne</w:t>
        </w:r>
        <w:r>
          <w:rPr>
            <w:noProof/>
            <w:webHidden/>
          </w:rPr>
          <w:tab/>
        </w:r>
        <w:r>
          <w:rPr>
            <w:noProof/>
            <w:webHidden/>
          </w:rPr>
          <w:fldChar w:fldCharType="begin"/>
        </w:r>
        <w:r>
          <w:rPr>
            <w:noProof/>
            <w:webHidden/>
          </w:rPr>
          <w:instrText xml:space="preserve"> PAGEREF _Toc194567175 \h </w:instrText>
        </w:r>
        <w:r>
          <w:rPr>
            <w:noProof/>
            <w:webHidden/>
          </w:rPr>
        </w:r>
        <w:r>
          <w:rPr>
            <w:noProof/>
            <w:webHidden/>
          </w:rPr>
          <w:fldChar w:fldCharType="separate"/>
        </w:r>
        <w:r w:rsidR="00F2123B">
          <w:rPr>
            <w:noProof/>
            <w:webHidden/>
          </w:rPr>
          <w:t>9</w:t>
        </w:r>
        <w:r>
          <w:rPr>
            <w:noProof/>
            <w:webHidden/>
          </w:rPr>
          <w:fldChar w:fldCharType="end"/>
        </w:r>
      </w:hyperlink>
    </w:p>
    <w:p w14:paraId="44A397EB" w14:textId="74FC55A8"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6" w:history="1">
        <w:r w:rsidRPr="00634DDD">
          <w:rPr>
            <w:rStyle w:val="Hipercze"/>
            <w:noProof/>
          </w:rPr>
          <w:t>Kable i przewody</w:t>
        </w:r>
        <w:r>
          <w:rPr>
            <w:noProof/>
            <w:webHidden/>
          </w:rPr>
          <w:tab/>
        </w:r>
        <w:r>
          <w:rPr>
            <w:noProof/>
            <w:webHidden/>
          </w:rPr>
          <w:fldChar w:fldCharType="begin"/>
        </w:r>
        <w:r>
          <w:rPr>
            <w:noProof/>
            <w:webHidden/>
          </w:rPr>
          <w:instrText xml:space="preserve"> PAGEREF _Toc194567176 \h </w:instrText>
        </w:r>
        <w:r>
          <w:rPr>
            <w:noProof/>
            <w:webHidden/>
          </w:rPr>
        </w:r>
        <w:r>
          <w:rPr>
            <w:noProof/>
            <w:webHidden/>
          </w:rPr>
          <w:fldChar w:fldCharType="separate"/>
        </w:r>
        <w:r w:rsidR="00F2123B">
          <w:rPr>
            <w:noProof/>
            <w:webHidden/>
          </w:rPr>
          <w:t>13</w:t>
        </w:r>
        <w:r>
          <w:rPr>
            <w:noProof/>
            <w:webHidden/>
          </w:rPr>
          <w:fldChar w:fldCharType="end"/>
        </w:r>
      </w:hyperlink>
    </w:p>
    <w:p w14:paraId="5307F8B9" w14:textId="3145B3C5"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7" w:history="1">
        <w:r w:rsidRPr="00634DDD">
          <w:rPr>
            <w:rStyle w:val="Hipercze"/>
            <w:noProof/>
          </w:rPr>
          <w:t>Ochrona przeciwpożarowa</w:t>
        </w:r>
        <w:r>
          <w:rPr>
            <w:noProof/>
            <w:webHidden/>
          </w:rPr>
          <w:tab/>
        </w:r>
        <w:r>
          <w:rPr>
            <w:noProof/>
            <w:webHidden/>
          </w:rPr>
          <w:fldChar w:fldCharType="begin"/>
        </w:r>
        <w:r>
          <w:rPr>
            <w:noProof/>
            <w:webHidden/>
          </w:rPr>
          <w:instrText xml:space="preserve"> PAGEREF _Toc194567177 \h </w:instrText>
        </w:r>
        <w:r>
          <w:rPr>
            <w:noProof/>
            <w:webHidden/>
          </w:rPr>
        </w:r>
        <w:r>
          <w:rPr>
            <w:noProof/>
            <w:webHidden/>
          </w:rPr>
          <w:fldChar w:fldCharType="separate"/>
        </w:r>
        <w:r w:rsidR="00F2123B">
          <w:rPr>
            <w:noProof/>
            <w:webHidden/>
          </w:rPr>
          <w:t>13</w:t>
        </w:r>
        <w:r>
          <w:rPr>
            <w:noProof/>
            <w:webHidden/>
          </w:rPr>
          <w:fldChar w:fldCharType="end"/>
        </w:r>
      </w:hyperlink>
    </w:p>
    <w:p w14:paraId="73DDAFB0" w14:textId="7567565B"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8" w:history="1">
        <w:r w:rsidRPr="00634DDD">
          <w:rPr>
            <w:rStyle w:val="Hipercze"/>
            <w:noProof/>
          </w:rPr>
          <w:t>Ochrona przeciwporażeniowa</w:t>
        </w:r>
        <w:r>
          <w:rPr>
            <w:noProof/>
            <w:webHidden/>
          </w:rPr>
          <w:tab/>
        </w:r>
        <w:r>
          <w:rPr>
            <w:noProof/>
            <w:webHidden/>
          </w:rPr>
          <w:fldChar w:fldCharType="begin"/>
        </w:r>
        <w:r>
          <w:rPr>
            <w:noProof/>
            <w:webHidden/>
          </w:rPr>
          <w:instrText xml:space="preserve"> PAGEREF _Toc194567178 \h </w:instrText>
        </w:r>
        <w:r>
          <w:rPr>
            <w:noProof/>
            <w:webHidden/>
          </w:rPr>
        </w:r>
        <w:r>
          <w:rPr>
            <w:noProof/>
            <w:webHidden/>
          </w:rPr>
          <w:fldChar w:fldCharType="separate"/>
        </w:r>
        <w:r w:rsidR="00F2123B">
          <w:rPr>
            <w:noProof/>
            <w:webHidden/>
          </w:rPr>
          <w:t>14</w:t>
        </w:r>
        <w:r>
          <w:rPr>
            <w:noProof/>
            <w:webHidden/>
          </w:rPr>
          <w:fldChar w:fldCharType="end"/>
        </w:r>
      </w:hyperlink>
    </w:p>
    <w:p w14:paraId="1AA9F504" w14:textId="09184A5E"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79" w:history="1">
        <w:r w:rsidRPr="00634DDD">
          <w:rPr>
            <w:rStyle w:val="Hipercze"/>
            <w:noProof/>
          </w:rPr>
          <w:t>Ochrona przeciwprzepięciowa</w:t>
        </w:r>
        <w:r>
          <w:rPr>
            <w:noProof/>
            <w:webHidden/>
          </w:rPr>
          <w:tab/>
        </w:r>
        <w:r>
          <w:rPr>
            <w:noProof/>
            <w:webHidden/>
          </w:rPr>
          <w:fldChar w:fldCharType="begin"/>
        </w:r>
        <w:r>
          <w:rPr>
            <w:noProof/>
            <w:webHidden/>
          </w:rPr>
          <w:instrText xml:space="preserve"> PAGEREF _Toc194567179 \h </w:instrText>
        </w:r>
        <w:r>
          <w:rPr>
            <w:noProof/>
            <w:webHidden/>
          </w:rPr>
        </w:r>
        <w:r>
          <w:rPr>
            <w:noProof/>
            <w:webHidden/>
          </w:rPr>
          <w:fldChar w:fldCharType="separate"/>
        </w:r>
        <w:r w:rsidR="00F2123B">
          <w:rPr>
            <w:noProof/>
            <w:webHidden/>
          </w:rPr>
          <w:t>14</w:t>
        </w:r>
        <w:r>
          <w:rPr>
            <w:noProof/>
            <w:webHidden/>
          </w:rPr>
          <w:fldChar w:fldCharType="end"/>
        </w:r>
      </w:hyperlink>
    </w:p>
    <w:p w14:paraId="05295A85" w14:textId="345622B9"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0" w:history="1">
        <w:r w:rsidRPr="00634DDD">
          <w:rPr>
            <w:rStyle w:val="Hipercze"/>
            <w:noProof/>
          </w:rPr>
          <w:t>Kompensacja mocy biernej</w:t>
        </w:r>
        <w:r>
          <w:rPr>
            <w:noProof/>
            <w:webHidden/>
          </w:rPr>
          <w:tab/>
        </w:r>
        <w:r>
          <w:rPr>
            <w:noProof/>
            <w:webHidden/>
          </w:rPr>
          <w:fldChar w:fldCharType="begin"/>
        </w:r>
        <w:r>
          <w:rPr>
            <w:noProof/>
            <w:webHidden/>
          </w:rPr>
          <w:instrText xml:space="preserve"> PAGEREF _Toc194567180 \h </w:instrText>
        </w:r>
        <w:r>
          <w:rPr>
            <w:noProof/>
            <w:webHidden/>
          </w:rPr>
        </w:r>
        <w:r>
          <w:rPr>
            <w:noProof/>
            <w:webHidden/>
          </w:rPr>
          <w:fldChar w:fldCharType="separate"/>
        </w:r>
        <w:r w:rsidR="00F2123B">
          <w:rPr>
            <w:noProof/>
            <w:webHidden/>
          </w:rPr>
          <w:t>14</w:t>
        </w:r>
        <w:r>
          <w:rPr>
            <w:noProof/>
            <w:webHidden/>
          </w:rPr>
          <w:fldChar w:fldCharType="end"/>
        </w:r>
      </w:hyperlink>
    </w:p>
    <w:p w14:paraId="1E825F69" w14:textId="0A8CA038"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1" w:history="1">
        <w:r w:rsidRPr="00634DDD">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_Toc194567181 \h </w:instrText>
        </w:r>
        <w:r>
          <w:rPr>
            <w:noProof/>
            <w:webHidden/>
          </w:rPr>
        </w:r>
        <w:r>
          <w:rPr>
            <w:noProof/>
            <w:webHidden/>
          </w:rPr>
          <w:fldChar w:fldCharType="separate"/>
        </w:r>
        <w:r w:rsidR="00F2123B">
          <w:rPr>
            <w:noProof/>
            <w:webHidden/>
          </w:rPr>
          <w:t>14</w:t>
        </w:r>
        <w:r>
          <w:rPr>
            <w:noProof/>
            <w:webHidden/>
          </w:rPr>
          <w:fldChar w:fldCharType="end"/>
        </w:r>
      </w:hyperlink>
    </w:p>
    <w:p w14:paraId="0A92F060" w14:textId="0B92FE71"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82" w:history="1">
        <w:r w:rsidRPr="00634DDD">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Instalacja paneli PV</w:t>
        </w:r>
        <w:r>
          <w:rPr>
            <w:noProof/>
            <w:webHidden/>
          </w:rPr>
          <w:tab/>
        </w:r>
        <w:r>
          <w:rPr>
            <w:noProof/>
            <w:webHidden/>
          </w:rPr>
          <w:fldChar w:fldCharType="begin"/>
        </w:r>
        <w:r>
          <w:rPr>
            <w:noProof/>
            <w:webHidden/>
          </w:rPr>
          <w:instrText xml:space="preserve"> PAGEREF _Toc194567182 \h </w:instrText>
        </w:r>
        <w:r>
          <w:rPr>
            <w:noProof/>
            <w:webHidden/>
          </w:rPr>
        </w:r>
        <w:r>
          <w:rPr>
            <w:noProof/>
            <w:webHidden/>
          </w:rPr>
          <w:fldChar w:fldCharType="separate"/>
        </w:r>
        <w:r w:rsidR="00F2123B">
          <w:rPr>
            <w:noProof/>
            <w:webHidden/>
          </w:rPr>
          <w:t>16</w:t>
        </w:r>
        <w:r>
          <w:rPr>
            <w:noProof/>
            <w:webHidden/>
          </w:rPr>
          <w:fldChar w:fldCharType="end"/>
        </w:r>
      </w:hyperlink>
    </w:p>
    <w:p w14:paraId="421C5350" w14:textId="79BDAAC1"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3" w:history="1">
        <w:r w:rsidRPr="00634DDD">
          <w:rPr>
            <w:rStyle w:val="Hipercze"/>
            <w:noProof/>
          </w:rPr>
          <w:t>Opis projektowanej instalacji</w:t>
        </w:r>
        <w:r>
          <w:rPr>
            <w:noProof/>
            <w:webHidden/>
          </w:rPr>
          <w:tab/>
        </w:r>
        <w:r>
          <w:rPr>
            <w:noProof/>
            <w:webHidden/>
          </w:rPr>
          <w:fldChar w:fldCharType="begin"/>
        </w:r>
        <w:r>
          <w:rPr>
            <w:noProof/>
            <w:webHidden/>
          </w:rPr>
          <w:instrText xml:space="preserve"> PAGEREF _Toc194567183 \h </w:instrText>
        </w:r>
        <w:r>
          <w:rPr>
            <w:noProof/>
            <w:webHidden/>
          </w:rPr>
        </w:r>
        <w:r>
          <w:rPr>
            <w:noProof/>
            <w:webHidden/>
          </w:rPr>
          <w:fldChar w:fldCharType="separate"/>
        </w:r>
        <w:r w:rsidR="00F2123B">
          <w:rPr>
            <w:noProof/>
            <w:webHidden/>
          </w:rPr>
          <w:t>16</w:t>
        </w:r>
        <w:r>
          <w:rPr>
            <w:noProof/>
            <w:webHidden/>
          </w:rPr>
          <w:fldChar w:fldCharType="end"/>
        </w:r>
      </w:hyperlink>
    </w:p>
    <w:p w14:paraId="53B505FE" w14:textId="23275E00" w:rsidR="00CB74CA" w:rsidRDefault="00CB74CA">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567184" w:history="1">
        <w:r w:rsidRPr="00634DDD">
          <w:rPr>
            <w:rStyle w:val="Hipercze"/>
            <w:noProof/>
          </w:rPr>
          <w:t>Dobór urządzeń</w:t>
        </w:r>
        <w:r>
          <w:rPr>
            <w:noProof/>
            <w:webHidden/>
          </w:rPr>
          <w:tab/>
        </w:r>
        <w:r>
          <w:rPr>
            <w:noProof/>
            <w:webHidden/>
          </w:rPr>
          <w:fldChar w:fldCharType="begin"/>
        </w:r>
        <w:r>
          <w:rPr>
            <w:noProof/>
            <w:webHidden/>
          </w:rPr>
          <w:instrText xml:space="preserve"> PAGEREF _Toc194567184 \h </w:instrText>
        </w:r>
        <w:r>
          <w:rPr>
            <w:noProof/>
            <w:webHidden/>
          </w:rPr>
        </w:r>
        <w:r>
          <w:rPr>
            <w:noProof/>
            <w:webHidden/>
          </w:rPr>
          <w:fldChar w:fldCharType="separate"/>
        </w:r>
        <w:r w:rsidR="00F2123B">
          <w:rPr>
            <w:noProof/>
            <w:webHidden/>
          </w:rPr>
          <w:t>18</w:t>
        </w:r>
        <w:r>
          <w:rPr>
            <w:noProof/>
            <w:webHidden/>
          </w:rPr>
          <w:fldChar w:fldCharType="end"/>
        </w:r>
      </w:hyperlink>
    </w:p>
    <w:p w14:paraId="62B3CA9F" w14:textId="22F5316F" w:rsidR="00CB74CA" w:rsidRDefault="00CB74CA">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567185" w:history="1">
        <w:r w:rsidRPr="00634DDD">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634DDD">
          <w:rPr>
            <w:rStyle w:val="Hipercze"/>
            <w:noProof/>
          </w:rPr>
          <w:t>Uwagi</w:t>
        </w:r>
        <w:r>
          <w:rPr>
            <w:noProof/>
            <w:webHidden/>
          </w:rPr>
          <w:tab/>
        </w:r>
        <w:r>
          <w:rPr>
            <w:noProof/>
            <w:webHidden/>
          </w:rPr>
          <w:fldChar w:fldCharType="begin"/>
        </w:r>
        <w:r>
          <w:rPr>
            <w:noProof/>
            <w:webHidden/>
          </w:rPr>
          <w:instrText xml:space="preserve"> PAGEREF _Toc194567185 \h </w:instrText>
        </w:r>
        <w:r>
          <w:rPr>
            <w:noProof/>
            <w:webHidden/>
          </w:rPr>
        </w:r>
        <w:r>
          <w:rPr>
            <w:noProof/>
            <w:webHidden/>
          </w:rPr>
          <w:fldChar w:fldCharType="separate"/>
        </w:r>
        <w:r w:rsidR="00F2123B">
          <w:rPr>
            <w:noProof/>
            <w:webHidden/>
          </w:rPr>
          <w:t>24</w:t>
        </w:r>
        <w:r>
          <w:rPr>
            <w:noProof/>
            <w:webHidden/>
          </w:rPr>
          <w:fldChar w:fldCharType="end"/>
        </w:r>
      </w:hyperlink>
    </w:p>
    <w:p w14:paraId="32BD4AA1" w14:textId="26711E70" w:rsidR="00E6020B" w:rsidRDefault="00E6020B" w:rsidP="006E0B9A">
      <w:pPr>
        <w:pStyle w:val="Spistreci1"/>
      </w:pPr>
      <w:r>
        <w:fldChar w:fldCharType="end"/>
      </w:r>
    </w:p>
    <w:p w14:paraId="7CF0D6BA" w14:textId="77777777" w:rsidR="0050777C" w:rsidRDefault="0050777C">
      <w:pPr>
        <w:spacing w:after="0" w:line="240" w:lineRule="auto"/>
        <w:rPr>
          <w:rFonts w:cs="Calibri"/>
          <w:b/>
          <w:bCs/>
          <w:kern w:val="32"/>
          <w:sz w:val="32"/>
          <w:szCs w:val="32"/>
        </w:rPr>
      </w:pPr>
      <w:bookmarkStart w:id="0" w:name="_Toc448414217"/>
      <w:r>
        <w:rPr>
          <w:rFonts w:cs="Calibri"/>
        </w:rPr>
        <w:br w:type="page"/>
      </w:r>
    </w:p>
    <w:p w14:paraId="22E4C986" w14:textId="2DD26EC9" w:rsidR="00E6020B" w:rsidRPr="00D63CC0" w:rsidRDefault="00E6020B">
      <w:pPr>
        <w:pStyle w:val="Nagwek1"/>
        <w:keepLines/>
        <w:numPr>
          <w:ilvl w:val="0"/>
          <w:numId w:val="10"/>
        </w:numPr>
        <w:spacing w:before="480"/>
        <w:ind w:left="1065"/>
        <w:rPr>
          <w:rFonts w:ascii="Calibri" w:hAnsi="Calibri" w:cs="Calibri"/>
        </w:rPr>
      </w:pPr>
      <w:bookmarkStart w:id="1" w:name="_Toc194567163"/>
      <w:r w:rsidRPr="00D63CC0">
        <w:rPr>
          <w:rFonts w:ascii="Calibri" w:hAnsi="Calibri" w:cs="Calibri"/>
        </w:rPr>
        <w:lastRenderedPageBreak/>
        <w:t>Podstawa opracowania</w:t>
      </w:r>
      <w:bookmarkEnd w:id="1"/>
    </w:p>
    <w:p w14:paraId="3E13D4A6" w14:textId="77777777" w:rsidR="00E6020B" w:rsidRPr="00D63CC0" w:rsidRDefault="00E6020B" w:rsidP="00E6020B">
      <w:pPr>
        <w:jc w:val="both"/>
        <w:rPr>
          <w:rFonts w:cs="Calibri"/>
        </w:rPr>
      </w:pPr>
      <w:bookmarkStart w:id="2" w:name="_Toc448414218"/>
      <w:bookmarkEnd w:id="0"/>
      <w:r w:rsidRPr="00D63CC0">
        <w:rPr>
          <w:rFonts w:cs="Calibri"/>
        </w:rPr>
        <w:t>Projekt opracowano na podstawie:</w:t>
      </w:r>
    </w:p>
    <w:p w14:paraId="19D1BC46" w14:textId="77777777" w:rsidR="00E6020B" w:rsidRPr="00D63CC0" w:rsidRDefault="00E6020B">
      <w:pPr>
        <w:pStyle w:val="Akapitzlist1"/>
        <w:numPr>
          <w:ilvl w:val="0"/>
          <w:numId w:val="8"/>
        </w:numPr>
        <w:spacing w:line="240" w:lineRule="auto"/>
      </w:pPr>
      <w:r w:rsidRPr="00D63CC0">
        <w:t>zlecenia od zleceniodawcy</w:t>
      </w:r>
      <w:r w:rsidR="00D22CA0">
        <w:t>,</w:t>
      </w:r>
    </w:p>
    <w:p w14:paraId="1E308659" w14:textId="77777777" w:rsidR="00E6020B" w:rsidRPr="00D63CC0" w:rsidRDefault="00E6020B">
      <w:pPr>
        <w:pStyle w:val="Akapitzlist1"/>
        <w:numPr>
          <w:ilvl w:val="0"/>
          <w:numId w:val="8"/>
        </w:numPr>
        <w:spacing w:line="240" w:lineRule="auto"/>
      </w:pPr>
      <w:r w:rsidRPr="00D63CC0">
        <w:t>wytycznych inwestora</w:t>
      </w:r>
      <w:r w:rsidR="00D22CA0">
        <w:t>,</w:t>
      </w:r>
    </w:p>
    <w:p w14:paraId="469ED1A8" w14:textId="77777777" w:rsidR="00E6020B" w:rsidRPr="00D63CC0" w:rsidRDefault="00E6020B">
      <w:pPr>
        <w:pStyle w:val="Akapitzlist1"/>
        <w:numPr>
          <w:ilvl w:val="0"/>
          <w:numId w:val="8"/>
        </w:numPr>
        <w:spacing w:line="240" w:lineRule="auto"/>
      </w:pPr>
      <w:r w:rsidRPr="00D63CC0">
        <w:t>projektu architektonicznego</w:t>
      </w:r>
      <w:r w:rsidR="00D22CA0">
        <w:t>,</w:t>
      </w:r>
    </w:p>
    <w:p w14:paraId="55DE0541" w14:textId="77777777" w:rsidR="00E6020B" w:rsidRDefault="00E6020B">
      <w:pPr>
        <w:pStyle w:val="Akapitzlist1"/>
        <w:numPr>
          <w:ilvl w:val="0"/>
          <w:numId w:val="8"/>
        </w:numPr>
        <w:spacing w:line="240" w:lineRule="auto"/>
      </w:pPr>
      <w:r w:rsidRPr="00D63CC0">
        <w:t>ustaleń międzybranżowych</w:t>
      </w:r>
      <w:r w:rsidR="00D22CA0">
        <w:t>,</w:t>
      </w:r>
    </w:p>
    <w:p w14:paraId="417C65AE" w14:textId="77777777" w:rsidR="00D22CA0" w:rsidRPr="00D63CC0" w:rsidRDefault="00D22CA0">
      <w:pPr>
        <w:pStyle w:val="Akapitzlist1"/>
        <w:numPr>
          <w:ilvl w:val="0"/>
          <w:numId w:val="8"/>
        </w:numPr>
        <w:spacing w:line="240" w:lineRule="auto"/>
      </w:pPr>
      <w:bookmarkStart w:id="3" w:name="_Hlk147142595"/>
      <w:r>
        <w:t>audyt</w:t>
      </w:r>
      <w:r w:rsidR="00A45712">
        <w:t>u</w:t>
      </w:r>
      <w:r>
        <w:t xml:space="preserve"> oświetleniow</w:t>
      </w:r>
      <w:r w:rsidR="00A45712">
        <w:t>ego</w:t>
      </w:r>
      <w:r>
        <w:t>,</w:t>
      </w:r>
    </w:p>
    <w:bookmarkEnd w:id="3"/>
    <w:p w14:paraId="5C55A099" w14:textId="77777777" w:rsidR="00E6020B" w:rsidRPr="00D63CC0" w:rsidRDefault="00E6020B">
      <w:pPr>
        <w:pStyle w:val="Akapitzlist1"/>
        <w:numPr>
          <w:ilvl w:val="0"/>
          <w:numId w:val="8"/>
        </w:numPr>
        <w:spacing w:line="240" w:lineRule="auto"/>
      </w:pPr>
      <w:r w:rsidRPr="00D63CC0">
        <w:t>obowiązujących norm i przepisów, w szczególności:</w:t>
      </w:r>
    </w:p>
    <w:p w14:paraId="5BFEE5FF" w14:textId="77777777" w:rsidR="00E6020B" w:rsidRPr="00D63CC0" w:rsidRDefault="00E6020B" w:rsidP="00E6020B">
      <w:pPr>
        <w:rPr>
          <w:rFonts w:cs="Calibri"/>
        </w:rPr>
      </w:pPr>
    </w:p>
    <w:p w14:paraId="5CCA4E5D" w14:textId="77777777" w:rsidR="00E6020B" w:rsidRPr="00D63CC0" w:rsidRDefault="00E6020B" w:rsidP="00E6020B">
      <w:pPr>
        <w:ind w:firstLine="360"/>
        <w:rPr>
          <w:rFonts w:cs="Calibri"/>
          <w:b/>
          <w:bCs/>
        </w:rPr>
      </w:pPr>
      <w:r w:rsidRPr="00D63CC0">
        <w:rPr>
          <w:rFonts w:cs="Calibri"/>
          <w:b/>
          <w:bCs/>
        </w:rPr>
        <w:t>Ustawy:</w:t>
      </w:r>
    </w:p>
    <w:p w14:paraId="582D20BF"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564E2CDB" w14:textId="77777777" w:rsidR="00E6020B" w:rsidRPr="00D63CC0" w:rsidRDefault="00E6020B" w:rsidP="00E6020B">
      <w:pPr>
        <w:rPr>
          <w:rFonts w:cs="Calibri"/>
        </w:rPr>
      </w:pPr>
    </w:p>
    <w:p w14:paraId="101BB5DD" w14:textId="77777777" w:rsidR="00E6020B" w:rsidRPr="00D63CC0" w:rsidRDefault="00E6020B" w:rsidP="00E6020B">
      <w:pPr>
        <w:ind w:firstLine="360"/>
        <w:rPr>
          <w:rFonts w:cs="Calibri"/>
          <w:b/>
          <w:bCs/>
        </w:rPr>
      </w:pPr>
      <w:r w:rsidRPr="00D63CC0">
        <w:rPr>
          <w:rFonts w:cs="Calibri"/>
          <w:b/>
          <w:bCs/>
        </w:rPr>
        <w:t>Rozporządzenia:</w:t>
      </w:r>
    </w:p>
    <w:p w14:paraId="121C8CC5"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6C511EDB"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7F19A7B9" w14:textId="77777777" w:rsidR="00E6020B" w:rsidRPr="00D63CC0" w:rsidRDefault="00E6020B">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16446144" w14:textId="77777777" w:rsidR="00E6020B" w:rsidRPr="00D63CC0" w:rsidRDefault="00E6020B">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(Dz U. Nr 75 poz. 690 z późn. zm.)</w:t>
      </w:r>
    </w:p>
    <w:p w14:paraId="58542752" w14:textId="77777777" w:rsidR="00E6020B" w:rsidRPr="00D63CC0" w:rsidRDefault="00E6020B">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2F7568C8" w14:textId="77777777" w:rsidR="00E6020B" w:rsidRDefault="00E6020B">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46417B06" w14:textId="77777777" w:rsidR="00F07E70" w:rsidRPr="00D63CC0" w:rsidRDefault="00F07E70" w:rsidP="00F07E70">
      <w:pPr>
        <w:pStyle w:val="Akapitzlist1"/>
        <w:autoSpaceDE w:val="0"/>
        <w:autoSpaceDN w:val="0"/>
        <w:adjustRightInd w:val="0"/>
        <w:spacing w:line="240" w:lineRule="auto"/>
      </w:pPr>
    </w:p>
    <w:p w14:paraId="59198220" w14:textId="77777777" w:rsidR="00E6020B" w:rsidRPr="00D63CC0" w:rsidRDefault="00E6020B" w:rsidP="00F07E70">
      <w:pPr>
        <w:spacing w:after="0"/>
        <w:ind w:firstLine="360"/>
        <w:rPr>
          <w:rFonts w:cs="Calibri"/>
          <w:b/>
          <w:bCs/>
        </w:rPr>
      </w:pPr>
      <w:r w:rsidRPr="00D63CC0">
        <w:rPr>
          <w:rFonts w:cs="Calibri"/>
          <w:b/>
          <w:bCs/>
        </w:rPr>
        <w:t>Normy i opracowania pozostałe:</w:t>
      </w:r>
    </w:p>
    <w:p w14:paraId="53847610" w14:textId="77777777" w:rsidR="00FA6056" w:rsidRPr="00D63CC0" w:rsidRDefault="00FA6056" w:rsidP="00FA6056">
      <w:pPr>
        <w:pStyle w:val="Akapitzlist1"/>
        <w:numPr>
          <w:ilvl w:val="0"/>
          <w:numId w:val="7"/>
        </w:numPr>
      </w:pPr>
      <w:bookmarkStart w:id="4" w:name="_Hlk194479255"/>
      <w:r w:rsidRPr="00D63CC0">
        <w:t>PN-HD 60364-1:2010 Instalacje elektryczne niskiego napięcia – Część 1: Wymagania podstawowe, ustalanie ogólnych charakterystyk, definicje.</w:t>
      </w:r>
    </w:p>
    <w:p w14:paraId="1BB2273F" w14:textId="77777777" w:rsidR="00FA6056" w:rsidRPr="00D63CC0" w:rsidRDefault="00FA6056" w:rsidP="00FA6056">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1C9850CA" w14:textId="77777777" w:rsidR="00FA6056" w:rsidRPr="00D63CC0" w:rsidRDefault="00FA6056" w:rsidP="00FA6056">
      <w:pPr>
        <w:pStyle w:val="Akapitzlist1"/>
        <w:numPr>
          <w:ilvl w:val="0"/>
          <w:numId w:val="7"/>
        </w:numPr>
      </w:pPr>
      <w:r w:rsidRPr="00D63CC0">
        <w:t>PN-HD 60364-4-41:2017-09 Instalacje elektryczne w obiektach budowlanych. Ochrona dla zapewnienia bezpieczeństwa. Ochrona przeciwporażeniowa.</w:t>
      </w:r>
    </w:p>
    <w:p w14:paraId="1A601201" w14:textId="77777777" w:rsidR="00FA6056" w:rsidRPr="00D63CC0" w:rsidRDefault="00FA6056" w:rsidP="00FA6056">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729F61D0" w14:textId="77777777" w:rsidR="00FA6056" w:rsidRPr="00D63CC0" w:rsidRDefault="00FA6056" w:rsidP="00FA6056">
      <w:pPr>
        <w:pStyle w:val="Akapitzlist1"/>
        <w:numPr>
          <w:ilvl w:val="0"/>
          <w:numId w:val="7"/>
        </w:numPr>
      </w:pPr>
      <w:r w:rsidRPr="00D63CC0">
        <w:t>PN-HD 60364-5-51:2011 Instalacje elektryczne w obiektach budowlanych -- Część 5-51: Dobór i montaż wyposażenia elektrycznego -- Postanowienia ogólne.</w:t>
      </w:r>
    </w:p>
    <w:p w14:paraId="67786444" w14:textId="77777777" w:rsidR="00FA6056" w:rsidRPr="00D63CC0" w:rsidRDefault="00FA6056" w:rsidP="00FA6056">
      <w:pPr>
        <w:pStyle w:val="Akapitzlist1"/>
        <w:numPr>
          <w:ilvl w:val="0"/>
          <w:numId w:val="7"/>
        </w:numPr>
      </w:pPr>
      <w:r w:rsidRPr="00D63CC0">
        <w:t>PN-HD 60364-5-52:2011 Instalacje elektryczne niskiego napięcia -- Część 5-52: Dobór i montaż wyposażenia elektrycznego -- Oprzewodowanie</w:t>
      </w:r>
    </w:p>
    <w:p w14:paraId="10AB80B6" w14:textId="77777777" w:rsidR="00FA6056" w:rsidRPr="00D63CC0" w:rsidRDefault="00FA6056" w:rsidP="00FA6056">
      <w:pPr>
        <w:pStyle w:val="Akapitzlist1"/>
        <w:numPr>
          <w:ilvl w:val="0"/>
          <w:numId w:val="7"/>
        </w:numPr>
      </w:pPr>
      <w:r w:rsidRPr="00D63CC0">
        <w:t>PN-HD 60364-5-56:2019-01 Instalacje elektryczne niskiego napięcia -- Część 5-56: Dobór i montaż wyposażenia elektrycznego -- Instalacje bezpieczeństwa</w:t>
      </w:r>
    </w:p>
    <w:p w14:paraId="1E759133" w14:textId="77777777" w:rsidR="00FA6056" w:rsidRPr="00D63CC0" w:rsidRDefault="00FA6056" w:rsidP="00FA6056">
      <w:pPr>
        <w:pStyle w:val="Akapitzlist1"/>
        <w:numPr>
          <w:ilvl w:val="0"/>
          <w:numId w:val="7"/>
        </w:numPr>
      </w:pPr>
      <w:r w:rsidRPr="00D63CC0">
        <w:t>PN-HD 60364-5-53:20</w:t>
      </w:r>
      <w:r>
        <w:t>22</w:t>
      </w:r>
      <w:r w:rsidRPr="00D63CC0">
        <w:t>-</w:t>
      </w:r>
      <w:r>
        <w:t>10</w:t>
      </w:r>
      <w:r w:rsidRPr="00D63CC0">
        <w:t xml:space="preserve"> Instalacje elektryczne niskiego napięcia -- </w:t>
      </w:r>
      <w:r w:rsidRPr="001F34CC">
        <w:t>Część 5-534: Dobór i montaż wyposażenia elektrycznego -- Odłączanie izolacyjne, łączenie i sterowanie -- Urządzenia do ochrony przed przejściowymi przepięciami</w:t>
      </w:r>
    </w:p>
    <w:p w14:paraId="1F500528" w14:textId="77777777" w:rsidR="00FA6056" w:rsidRPr="00D63CC0" w:rsidRDefault="00FA6056" w:rsidP="00FA6056">
      <w:pPr>
        <w:pStyle w:val="Akapitzlist1"/>
        <w:numPr>
          <w:ilvl w:val="0"/>
          <w:numId w:val="7"/>
        </w:numPr>
      </w:pPr>
      <w:r w:rsidRPr="00D63CC0">
        <w:t>PN-HD 60364-6:2016-7. Instalacje elektryczne niskiego napięcia. Część 6: Sprawdzenia</w:t>
      </w:r>
    </w:p>
    <w:p w14:paraId="5BE288C6" w14:textId="77777777" w:rsidR="00FA6056" w:rsidRPr="00D63CC0" w:rsidRDefault="00FA6056" w:rsidP="00FA6056">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1CA60B71" w14:textId="77777777" w:rsidR="00FA6056" w:rsidRPr="00D63CC0" w:rsidRDefault="00FA6056" w:rsidP="00FA6056">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2911BD07" w14:textId="77777777" w:rsidR="00FA6056" w:rsidRPr="00D63CC0" w:rsidRDefault="00FA6056" w:rsidP="00FA6056">
      <w:pPr>
        <w:pStyle w:val="Akapitzlist1"/>
        <w:numPr>
          <w:ilvl w:val="0"/>
          <w:numId w:val="7"/>
        </w:numPr>
      </w:pPr>
      <w:r w:rsidRPr="00D63CC0">
        <w:t>PN-EN</w:t>
      </w:r>
      <w:r>
        <w:t xml:space="preserve"> IEC</w:t>
      </w:r>
      <w:r w:rsidRPr="00D63CC0">
        <w:t xml:space="preserve"> 61386-21:20</w:t>
      </w:r>
      <w:r>
        <w:t>21-12</w:t>
      </w:r>
      <w:r w:rsidRPr="00D63CC0">
        <w:t xml:space="preserve"> Systemy rur instalacyjnych do prowadzenia przewodów -- Część 21: Wymagania szczegółowe -- Systemy rur instalacyjnych sztywnych</w:t>
      </w:r>
    </w:p>
    <w:p w14:paraId="288D7A41" w14:textId="77777777" w:rsidR="00FA6056" w:rsidRPr="00D63CC0" w:rsidRDefault="00FA6056" w:rsidP="00FA6056">
      <w:pPr>
        <w:pStyle w:val="Akapitzlist1"/>
        <w:numPr>
          <w:ilvl w:val="0"/>
          <w:numId w:val="7"/>
        </w:numPr>
      </w:pPr>
      <w:r w:rsidRPr="00D63CC0">
        <w:t xml:space="preserve">PN-EN </w:t>
      </w:r>
      <w:r>
        <w:t xml:space="preserve">IEC </w:t>
      </w:r>
      <w:r w:rsidRPr="00D63CC0">
        <w:t>61386-22:20</w:t>
      </w:r>
      <w:r>
        <w:t>21-12</w:t>
      </w:r>
      <w:r w:rsidRPr="00D63CC0">
        <w:t xml:space="preserve"> Systemy rur instalacyjnych do prowadzenia przewodów -- Część 22: Wymagania szczegółowe -- Systemy rur instalacyjnych giętkich</w:t>
      </w:r>
    </w:p>
    <w:p w14:paraId="5697D8BE" w14:textId="77777777" w:rsidR="00FA6056" w:rsidRPr="00D63CC0" w:rsidRDefault="00FA6056" w:rsidP="00FA6056">
      <w:pPr>
        <w:pStyle w:val="Akapitzlist1"/>
        <w:numPr>
          <w:ilvl w:val="0"/>
          <w:numId w:val="7"/>
        </w:numPr>
      </w:pPr>
      <w:r w:rsidRPr="00D63CC0">
        <w:t xml:space="preserve">PN-EN </w:t>
      </w:r>
      <w:r>
        <w:t xml:space="preserve">IEC </w:t>
      </w:r>
      <w:r w:rsidRPr="00D63CC0">
        <w:t>61386-23:20</w:t>
      </w:r>
      <w:r>
        <w:t>21-12</w:t>
      </w:r>
      <w:r w:rsidRPr="00D63CC0">
        <w:t xml:space="preserve"> Systemy rur instalacyjnych do prowadzenia przewodów -- Część 23: Wymagania szczegółowe -- Systemy rur instalacyjnych elastycznych</w:t>
      </w:r>
    </w:p>
    <w:p w14:paraId="1A62D5A8" w14:textId="77777777" w:rsidR="00FA6056" w:rsidRPr="00D63CC0" w:rsidRDefault="00FA6056" w:rsidP="00FA6056">
      <w:pPr>
        <w:pStyle w:val="Akapitzlist1"/>
        <w:numPr>
          <w:ilvl w:val="0"/>
          <w:numId w:val="7"/>
        </w:numPr>
      </w:pPr>
      <w:r w:rsidRPr="00D63CC0">
        <w:t>PN-EN ISO 7010:20</w:t>
      </w:r>
      <w:r>
        <w:t>20-07</w:t>
      </w:r>
      <w:r w:rsidRPr="00D63CC0">
        <w:t xml:space="preserve"> - Symbole graficzne -- Barwy bezpieczeństwa i znaki bezpieczeństwa</w:t>
      </w:r>
    </w:p>
    <w:p w14:paraId="5CAB3F55" w14:textId="77777777" w:rsidR="00FA6056" w:rsidRPr="00D63CC0" w:rsidRDefault="00FA6056" w:rsidP="00FA6056">
      <w:pPr>
        <w:pStyle w:val="Akapitzlist1"/>
        <w:numPr>
          <w:ilvl w:val="0"/>
          <w:numId w:val="7"/>
        </w:numPr>
      </w:pPr>
      <w:r w:rsidRPr="00D63CC0">
        <w:t>PN-EN 50172:2005 Systemy awaryjnego oświetlenia ewakuacyjnego</w:t>
      </w:r>
    </w:p>
    <w:p w14:paraId="30A98DA6" w14:textId="77777777" w:rsidR="00FA6056" w:rsidRPr="00D63CC0" w:rsidRDefault="00FA6056" w:rsidP="00FA6056">
      <w:pPr>
        <w:pStyle w:val="Akapitzlist1"/>
        <w:numPr>
          <w:ilvl w:val="0"/>
          <w:numId w:val="7"/>
        </w:numPr>
      </w:pPr>
      <w:r w:rsidRPr="00D63CC0">
        <w:t xml:space="preserve">PN-EN </w:t>
      </w:r>
      <w:r>
        <w:t xml:space="preserve">IEC </w:t>
      </w:r>
      <w:r w:rsidRPr="00D63CC0">
        <w:t>60598-2-22:20</w:t>
      </w:r>
      <w:r>
        <w:t>22</w:t>
      </w:r>
      <w:r w:rsidRPr="00D63CC0">
        <w:t>-</w:t>
      </w:r>
      <w:r>
        <w:t>1</w:t>
      </w:r>
      <w:r w:rsidRPr="00D63CC0">
        <w:t>1 Oprawy oświetleniowe -- Część 2-22: Wymagania szczegółowe – Oprawy oświetleniowe do oświetlenia awaryjnego</w:t>
      </w:r>
    </w:p>
    <w:p w14:paraId="73ABF71D" w14:textId="77777777" w:rsidR="00FA6056" w:rsidRPr="00D63CC0" w:rsidRDefault="00FA6056" w:rsidP="00FA6056">
      <w:pPr>
        <w:pStyle w:val="Akapitzlist1"/>
        <w:numPr>
          <w:ilvl w:val="0"/>
          <w:numId w:val="7"/>
        </w:numPr>
      </w:pPr>
      <w:r w:rsidRPr="009070D8">
        <w:t>PN-EN 12464-1:2022-01</w:t>
      </w:r>
      <w:r>
        <w:t xml:space="preserve"> </w:t>
      </w:r>
      <w:r w:rsidRPr="00D63CC0">
        <w:t>Oświetlenie miejsc pracy -- Część 1: Miejsca pracy we wnętrzach</w:t>
      </w:r>
    </w:p>
    <w:p w14:paraId="2733FD43" w14:textId="77777777" w:rsidR="00FA6056" w:rsidRPr="00D63CC0" w:rsidRDefault="00FA6056" w:rsidP="00FA6056">
      <w:pPr>
        <w:pStyle w:val="Akapitzlist1"/>
        <w:numPr>
          <w:ilvl w:val="0"/>
          <w:numId w:val="7"/>
        </w:numPr>
      </w:pPr>
      <w:r w:rsidRPr="00D63CC0">
        <w:t>PN-EN 12464-2:2014-05 Oświetlenie miejsc pracy -- Część 2: Miejsca pracy na zewnątrz</w:t>
      </w:r>
    </w:p>
    <w:p w14:paraId="1087B235" w14:textId="77777777" w:rsidR="00FA6056" w:rsidRPr="00D63CC0" w:rsidRDefault="00FA6056" w:rsidP="00FA6056">
      <w:pPr>
        <w:pStyle w:val="Akapitzlist1"/>
        <w:numPr>
          <w:ilvl w:val="0"/>
          <w:numId w:val="7"/>
        </w:numPr>
      </w:pPr>
      <w:r w:rsidRPr="00D63CC0">
        <w:t>PN-EN 62305-1:2011 Ochrona odgromowa -- Część 1: Zasady ogólne</w:t>
      </w:r>
    </w:p>
    <w:p w14:paraId="40CC5DF1" w14:textId="77777777" w:rsidR="00FA6056" w:rsidRPr="00D63CC0" w:rsidRDefault="00FA6056" w:rsidP="00FA6056">
      <w:pPr>
        <w:pStyle w:val="Akapitzlist1"/>
        <w:numPr>
          <w:ilvl w:val="0"/>
          <w:numId w:val="7"/>
        </w:numPr>
      </w:pPr>
      <w:r w:rsidRPr="00D63CC0">
        <w:t>PN-EN 62305-2:2012 Ochrona odgromowa -- Część 2: Zarządzanie ryzykiem</w:t>
      </w:r>
    </w:p>
    <w:p w14:paraId="7B3CB359" w14:textId="77777777" w:rsidR="00FA6056" w:rsidRPr="00D63CC0" w:rsidRDefault="00FA6056" w:rsidP="00FA6056">
      <w:pPr>
        <w:pStyle w:val="Akapitzlist1"/>
        <w:numPr>
          <w:ilvl w:val="0"/>
          <w:numId w:val="7"/>
        </w:numPr>
      </w:pPr>
      <w:r w:rsidRPr="00D63CC0">
        <w:t>PN-EN 62305-3:2011 Ochrona odgromowa -- Ochrona odgromowa -- Część 3: Uszkodzenia fizyczne obiektów i zagrożenie życia</w:t>
      </w:r>
    </w:p>
    <w:p w14:paraId="62B96480" w14:textId="77777777" w:rsidR="00FA6056" w:rsidRPr="00D63CC0" w:rsidRDefault="00FA6056" w:rsidP="00FA6056">
      <w:pPr>
        <w:pStyle w:val="Akapitzlist1"/>
        <w:numPr>
          <w:ilvl w:val="0"/>
          <w:numId w:val="7"/>
        </w:numPr>
      </w:pPr>
      <w:r w:rsidRPr="00D63CC0">
        <w:t>PN-EN 62305-4:2011 Ochrona odgromowa -- Część 4: Urządzenia elektryczne i elektroniczne w obiektach</w:t>
      </w:r>
    </w:p>
    <w:p w14:paraId="7D517669" w14:textId="77777777" w:rsidR="00FA6056" w:rsidRPr="00D63CC0" w:rsidRDefault="00FA6056" w:rsidP="00FA6056">
      <w:pPr>
        <w:pStyle w:val="Akapitzlist1"/>
        <w:numPr>
          <w:ilvl w:val="0"/>
          <w:numId w:val="7"/>
        </w:numPr>
      </w:pPr>
      <w:r w:rsidRPr="00D63CC0">
        <w:t>Rozporządzenie Parlamentu Europejskiego i Rady (UE) nr. 305/2011 znane jako CPR czyli</w:t>
      </w:r>
    </w:p>
    <w:p w14:paraId="39389A46" w14:textId="77777777" w:rsidR="00FA6056" w:rsidRPr="00D63CC0" w:rsidRDefault="00FA6056" w:rsidP="00FA6056">
      <w:pPr>
        <w:pStyle w:val="Akapitzlist1"/>
        <w:rPr>
          <w:lang w:val="en-US"/>
        </w:rPr>
      </w:pPr>
      <w:r w:rsidRPr="00D63CC0">
        <w:rPr>
          <w:lang w:val="en-US"/>
        </w:rPr>
        <w:t xml:space="preserve">Construction Products Regulation. nr 305/2011 z dnia 9 marca 2011 </w:t>
      </w:r>
    </w:p>
    <w:bookmarkEnd w:id="4"/>
    <w:p w14:paraId="536689FA" w14:textId="77777777" w:rsidR="00A67549" w:rsidRDefault="00A67549" w:rsidP="00E6020B">
      <w:pPr>
        <w:pStyle w:val="Akapitzlist1"/>
        <w:rPr>
          <w:lang w:val="en-US"/>
        </w:rPr>
      </w:pPr>
    </w:p>
    <w:p w14:paraId="1FC82240" w14:textId="77777777" w:rsidR="00A67549" w:rsidRPr="00D63CC0" w:rsidRDefault="00A67549" w:rsidP="00E6020B">
      <w:pPr>
        <w:pStyle w:val="Akapitzlist1"/>
        <w:rPr>
          <w:lang w:val="en-US"/>
        </w:rPr>
      </w:pPr>
    </w:p>
    <w:p w14:paraId="5BD6B057" w14:textId="77777777" w:rsidR="00E6020B" w:rsidRPr="00D63CC0" w:rsidRDefault="00E6020B">
      <w:pPr>
        <w:pStyle w:val="Nagwek1"/>
        <w:keepLines/>
        <w:numPr>
          <w:ilvl w:val="0"/>
          <w:numId w:val="10"/>
        </w:numPr>
        <w:spacing w:before="480"/>
        <w:ind w:left="1065"/>
        <w:rPr>
          <w:rFonts w:ascii="Calibri" w:hAnsi="Calibri" w:cs="Calibri"/>
        </w:rPr>
      </w:pPr>
      <w:bookmarkStart w:id="5" w:name="_Toc194567164"/>
      <w:r w:rsidRPr="00D63CC0">
        <w:rPr>
          <w:rFonts w:ascii="Calibri" w:hAnsi="Calibri" w:cs="Calibri"/>
        </w:rPr>
        <w:lastRenderedPageBreak/>
        <w:t>Zakres opracowania</w:t>
      </w:r>
      <w:bookmarkEnd w:id="2"/>
      <w:bookmarkEnd w:id="5"/>
    </w:p>
    <w:p w14:paraId="5637D132" w14:textId="0986DDE2" w:rsidR="00E6020B" w:rsidRDefault="00E6020B" w:rsidP="00E6020B">
      <w:pPr>
        <w:ind w:firstLine="600"/>
        <w:jc w:val="both"/>
        <w:rPr>
          <w:rFonts w:cs="Calibri"/>
        </w:rPr>
      </w:pPr>
      <w:r w:rsidRPr="00D63CC0">
        <w:rPr>
          <w:rFonts w:cs="Calibri"/>
        </w:rPr>
        <w:t xml:space="preserve">Przedmiotem opracowania jest projekt </w:t>
      </w:r>
      <w:r w:rsidR="00112EC1">
        <w:rPr>
          <w:rFonts w:cs="Calibri"/>
        </w:rPr>
        <w:t>techniczny</w:t>
      </w:r>
      <w:r w:rsidRPr="00D63CC0">
        <w:rPr>
          <w:rFonts w:cs="Calibri"/>
        </w:rPr>
        <w:t xml:space="preserve"> instalacji elektrycznych wewnętrznych </w:t>
      </w:r>
      <w:r>
        <w:rPr>
          <w:rFonts w:cs="Calibri"/>
        </w:rPr>
        <w:t xml:space="preserve">ZSE w Poznaniu przy ul. </w:t>
      </w:r>
      <w:r w:rsidR="000C6F5D">
        <w:rPr>
          <w:rFonts w:cs="Calibri"/>
        </w:rPr>
        <w:t>Drzymały 4/6</w:t>
      </w:r>
      <w:r>
        <w:rPr>
          <w:rFonts w:cs="Calibri"/>
        </w:rPr>
        <w:t xml:space="preserve">. </w:t>
      </w:r>
    </w:p>
    <w:p w14:paraId="366151F7" w14:textId="77777777" w:rsidR="00E6020B" w:rsidRDefault="00E6020B" w:rsidP="00E6020B">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4E9252A9" w14:textId="77777777" w:rsidR="00A67549" w:rsidRPr="00DF5C28" w:rsidRDefault="00A67549" w:rsidP="00A67549">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5E7A06BE" w14:textId="77777777" w:rsidR="00E6020B" w:rsidRPr="00D63CC0" w:rsidRDefault="00E6020B">
      <w:pPr>
        <w:pStyle w:val="Nagwek1"/>
        <w:keepLines/>
        <w:numPr>
          <w:ilvl w:val="0"/>
          <w:numId w:val="10"/>
        </w:numPr>
        <w:spacing w:before="480"/>
        <w:ind w:left="1065"/>
        <w:rPr>
          <w:rFonts w:ascii="Calibri" w:hAnsi="Calibri" w:cs="Calibri"/>
        </w:rPr>
      </w:pPr>
      <w:bookmarkStart w:id="6" w:name="_Toc448414219"/>
      <w:r w:rsidRPr="00D63CC0">
        <w:rPr>
          <w:rFonts w:ascii="Calibri" w:hAnsi="Calibri" w:cs="Calibri"/>
        </w:rPr>
        <w:t xml:space="preserve"> </w:t>
      </w:r>
      <w:bookmarkStart w:id="7" w:name="_Toc194567165"/>
      <w:r w:rsidRPr="00D63CC0">
        <w:rPr>
          <w:rFonts w:ascii="Calibri" w:hAnsi="Calibri" w:cs="Calibri"/>
        </w:rPr>
        <w:t>Inwestor</w:t>
      </w:r>
      <w:bookmarkEnd w:id="6"/>
      <w:bookmarkEnd w:id="7"/>
    </w:p>
    <w:p w14:paraId="0A618FB4" w14:textId="77777777" w:rsidR="00162C3B" w:rsidRPr="00162C3B" w:rsidRDefault="00162C3B" w:rsidP="00162C3B">
      <w:pPr>
        <w:spacing w:after="0"/>
        <w:jc w:val="both"/>
        <w:rPr>
          <w:rFonts w:cs="Calibri"/>
        </w:rPr>
      </w:pPr>
      <w:bookmarkStart w:id="8" w:name="_Toc448414220"/>
      <w:r w:rsidRPr="00162C3B">
        <w:rPr>
          <w:rFonts w:cs="Calibri"/>
        </w:rPr>
        <w:t xml:space="preserve">MIASTO POZNAŃ, </w:t>
      </w:r>
    </w:p>
    <w:p w14:paraId="5BD29659" w14:textId="77777777" w:rsidR="00162C3B" w:rsidRPr="00162C3B" w:rsidRDefault="00162C3B" w:rsidP="00162C3B">
      <w:pPr>
        <w:spacing w:after="0"/>
        <w:jc w:val="both"/>
        <w:rPr>
          <w:rFonts w:cs="Calibri"/>
        </w:rPr>
      </w:pPr>
      <w:r w:rsidRPr="00162C3B">
        <w:rPr>
          <w:rFonts w:cs="Calibri"/>
        </w:rPr>
        <w:t>Pl. Kolegiacki 17, 61-841 Poznań</w:t>
      </w:r>
    </w:p>
    <w:p w14:paraId="38DEC9BF"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567166"/>
      <w:r w:rsidRPr="00D63CC0">
        <w:rPr>
          <w:rFonts w:ascii="Calibri" w:hAnsi="Calibri" w:cs="Calibri"/>
        </w:rPr>
        <w:t>Prawa autorskie</w:t>
      </w:r>
      <w:bookmarkEnd w:id="8"/>
      <w:bookmarkEnd w:id="9"/>
    </w:p>
    <w:p w14:paraId="55EE7010" w14:textId="77777777" w:rsidR="00E6020B" w:rsidRPr="00D63CC0" w:rsidRDefault="00E6020B" w:rsidP="00E6020B">
      <w:pPr>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374E0130" w14:textId="77777777" w:rsidR="00E6020B" w:rsidRPr="00D63CC0" w:rsidRDefault="00E6020B" w:rsidP="00E6020B">
      <w:pPr>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46904D14" w14:textId="77777777" w:rsidR="00E6020B" w:rsidRPr="00D63CC0" w:rsidRDefault="00E6020B">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10" w:name="_Toc194567167"/>
      <w:r w:rsidRPr="00D63CC0">
        <w:rPr>
          <w:rFonts w:ascii="Calibri" w:hAnsi="Calibri" w:cs="Calibri"/>
        </w:rPr>
        <w:t>Instalacje zasilające 0,23/0,4 kV</w:t>
      </w:r>
      <w:bookmarkEnd w:id="10"/>
    </w:p>
    <w:p w14:paraId="28E9CC69" w14:textId="77777777" w:rsidR="00E6020B" w:rsidRPr="00D63CC0" w:rsidRDefault="00E6020B" w:rsidP="00E6020B">
      <w:pPr>
        <w:pStyle w:val="Nagwek2"/>
        <w:keepLines/>
        <w:numPr>
          <w:ilvl w:val="1"/>
          <w:numId w:val="0"/>
        </w:numPr>
        <w:tabs>
          <w:tab w:val="num" w:pos="600"/>
        </w:tabs>
        <w:spacing w:after="120"/>
        <w:ind w:left="600" w:hanging="600"/>
        <w:rPr>
          <w:rFonts w:ascii="Calibri" w:hAnsi="Calibri" w:cs="Calibri"/>
          <w:sz w:val="22"/>
          <w:szCs w:val="22"/>
          <w:u w:val="single"/>
        </w:rPr>
      </w:pPr>
      <w:bookmarkStart w:id="11" w:name="_Toc460574395"/>
      <w:bookmarkStart w:id="12" w:name="_Toc194567168"/>
      <w:r w:rsidRPr="00D63CC0">
        <w:rPr>
          <w:rFonts w:ascii="Calibri" w:hAnsi="Calibri" w:cs="Calibri"/>
          <w:sz w:val="22"/>
          <w:szCs w:val="22"/>
          <w:u w:val="single"/>
        </w:rPr>
        <w:t>Podstawowe dane:</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FA6056" w:rsidRPr="007B5FF1" w14:paraId="61321484"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25FB69AE" w14:textId="77777777" w:rsidR="00FA6056" w:rsidRPr="00D63CC0" w:rsidRDefault="00FA6056" w:rsidP="004E39A2">
            <w:pPr>
              <w:spacing w:after="0"/>
              <w:rPr>
                <w:rFonts w:cs="Calibri"/>
                <w:lang w:eastAsia="ar-SA"/>
              </w:rPr>
            </w:pPr>
            <w:bookmarkStart w:id="13" w:name="_Hlk194479289"/>
            <w:bookmarkStart w:id="14" w:name="_Toc421873723"/>
            <w:bookmarkStart w:id="15" w:name="_Toc460574396"/>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3911F0DC" w14:textId="77777777" w:rsidR="00FA6056" w:rsidRPr="00D63CC0" w:rsidRDefault="00FA6056" w:rsidP="004E39A2">
            <w:pPr>
              <w:spacing w:after="0"/>
              <w:rPr>
                <w:rFonts w:cs="Calibri"/>
                <w:lang w:eastAsia="ar-SA"/>
              </w:rPr>
            </w:pPr>
            <w:r w:rsidRPr="00D63CC0">
              <w:rPr>
                <w:rFonts w:cs="Calibri"/>
                <w:lang w:eastAsia="ar-SA"/>
              </w:rPr>
              <w:t>Un</w:t>
            </w:r>
          </w:p>
        </w:tc>
        <w:tc>
          <w:tcPr>
            <w:tcW w:w="2554" w:type="dxa"/>
            <w:tcBorders>
              <w:top w:val="single" w:sz="4" w:space="0" w:color="auto"/>
              <w:left w:val="single" w:sz="4" w:space="0" w:color="auto"/>
              <w:bottom w:val="single" w:sz="4" w:space="0" w:color="auto"/>
              <w:right w:val="single" w:sz="4" w:space="0" w:color="auto"/>
            </w:tcBorders>
          </w:tcPr>
          <w:p w14:paraId="0051E7B1" w14:textId="77777777" w:rsidR="00FA6056" w:rsidRPr="00D63CC0" w:rsidRDefault="00FA6056" w:rsidP="004E39A2">
            <w:pPr>
              <w:spacing w:after="0"/>
              <w:rPr>
                <w:rFonts w:cs="Calibri"/>
                <w:lang w:eastAsia="ar-SA"/>
              </w:rPr>
            </w:pPr>
            <w:r w:rsidRPr="00D63CC0">
              <w:rPr>
                <w:rFonts w:cs="Calibri"/>
                <w:lang w:eastAsia="ar-SA"/>
              </w:rPr>
              <w:t>3x230/400V 50Hz</w:t>
            </w:r>
          </w:p>
        </w:tc>
      </w:tr>
      <w:tr w:rsidR="00FA6056" w:rsidRPr="007B5FF1" w14:paraId="61E94219"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5949F407" w14:textId="77777777" w:rsidR="00FA6056" w:rsidRPr="00D63CC0" w:rsidRDefault="00FA6056" w:rsidP="004E39A2">
            <w:pPr>
              <w:spacing w:after="0"/>
              <w:rPr>
                <w:rFonts w:cs="Calibri"/>
                <w:lang w:eastAsia="ar-SA"/>
              </w:rPr>
            </w:pPr>
            <w:r w:rsidRPr="00D63CC0">
              <w:rPr>
                <w:rFonts w:cs="Calibri"/>
                <w:lang w:eastAsia="ar-SA"/>
              </w:rPr>
              <w:t>System si</w:t>
            </w:r>
            <w:r>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0523A43C"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436056A8" w14:textId="77777777" w:rsidR="00FA6056" w:rsidRPr="00D63CC0" w:rsidRDefault="00FA6056" w:rsidP="004E39A2">
            <w:pPr>
              <w:spacing w:after="0"/>
              <w:rPr>
                <w:rFonts w:cs="Calibri"/>
                <w:lang w:eastAsia="ar-SA"/>
              </w:rPr>
            </w:pPr>
            <w:r w:rsidRPr="00D63CC0">
              <w:rPr>
                <w:rFonts w:cs="Calibri"/>
                <w:lang w:eastAsia="ar-SA"/>
              </w:rPr>
              <w:t>TN-C</w:t>
            </w:r>
          </w:p>
        </w:tc>
      </w:tr>
      <w:tr w:rsidR="00FA6056" w:rsidRPr="007B5FF1" w14:paraId="689C211A"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4C999578" w14:textId="77777777" w:rsidR="00FA6056" w:rsidRPr="00D63CC0" w:rsidRDefault="00FA6056" w:rsidP="004E39A2">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3B07F502"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3B4F3474" w14:textId="77777777" w:rsidR="00FA6056" w:rsidRPr="00D63CC0" w:rsidRDefault="00FA6056" w:rsidP="004E39A2">
            <w:pPr>
              <w:spacing w:after="0"/>
              <w:rPr>
                <w:rFonts w:cs="Calibri"/>
                <w:lang w:eastAsia="ar-SA"/>
              </w:rPr>
            </w:pPr>
            <w:r>
              <w:rPr>
                <w:rFonts w:cs="Calibri"/>
                <w:lang w:eastAsia="ar-SA"/>
              </w:rPr>
              <w:t>TN-S</w:t>
            </w:r>
          </w:p>
        </w:tc>
      </w:tr>
      <w:tr w:rsidR="00FA6056" w:rsidRPr="007B5FF1" w14:paraId="40F5063A" w14:textId="77777777" w:rsidTr="004E39A2">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48AECFEA" w14:textId="77777777" w:rsidR="00FA6056" w:rsidRPr="00D63CC0" w:rsidRDefault="00FA6056" w:rsidP="004E39A2">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756B2C4E" w14:textId="77777777" w:rsidR="00FA6056" w:rsidRPr="00D63CC0" w:rsidRDefault="00FA6056" w:rsidP="004E39A2">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2B8FA68C" w14:textId="77777777" w:rsidR="00FA6056" w:rsidRPr="00D63CC0" w:rsidRDefault="00FA6056" w:rsidP="004E39A2">
            <w:pPr>
              <w:spacing w:after="0"/>
              <w:rPr>
                <w:rFonts w:cs="Calibri"/>
                <w:lang w:eastAsia="ar-SA"/>
              </w:rPr>
            </w:pPr>
            <w:r w:rsidRPr="00D63CC0">
              <w:rPr>
                <w:rFonts w:cs="Calibri"/>
                <w:lang w:eastAsia="ar-SA"/>
              </w:rPr>
              <w:t>Szybkie wyłączanie</w:t>
            </w:r>
          </w:p>
        </w:tc>
      </w:tr>
      <w:bookmarkEnd w:id="13"/>
    </w:tbl>
    <w:p w14:paraId="61478E68" w14:textId="77777777" w:rsidR="00A67549" w:rsidRDefault="00A67549" w:rsidP="00E6020B">
      <w:pPr>
        <w:pStyle w:val="Nagwek2"/>
        <w:keepLines/>
        <w:numPr>
          <w:ilvl w:val="1"/>
          <w:numId w:val="0"/>
        </w:numPr>
        <w:spacing w:after="120"/>
        <w:ind w:left="600" w:hanging="600"/>
        <w:jc w:val="both"/>
        <w:rPr>
          <w:rFonts w:ascii="Calibri" w:hAnsi="Calibri" w:cs="Calibri"/>
          <w:sz w:val="22"/>
          <w:szCs w:val="22"/>
          <w:u w:val="single"/>
        </w:rPr>
      </w:pPr>
    </w:p>
    <w:p w14:paraId="112F16A2" w14:textId="77777777" w:rsidR="00A67549" w:rsidRDefault="00A67549" w:rsidP="00E6020B">
      <w:pPr>
        <w:pStyle w:val="Nagwek2"/>
        <w:keepLines/>
        <w:numPr>
          <w:ilvl w:val="1"/>
          <w:numId w:val="0"/>
        </w:numPr>
        <w:spacing w:after="120"/>
        <w:ind w:left="600" w:hanging="600"/>
        <w:jc w:val="both"/>
        <w:rPr>
          <w:rFonts w:ascii="Calibri" w:hAnsi="Calibri" w:cs="Calibri"/>
          <w:sz w:val="22"/>
          <w:szCs w:val="22"/>
          <w:u w:val="single"/>
        </w:rPr>
      </w:pPr>
    </w:p>
    <w:p w14:paraId="5683F913"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6" w:name="_Toc194567169"/>
      <w:r w:rsidRPr="00D63CC0">
        <w:rPr>
          <w:rFonts w:ascii="Calibri" w:hAnsi="Calibri" w:cs="Calibri"/>
          <w:sz w:val="22"/>
          <w:szCs w:val="22"/>
          <w:u w:val="single"/>
        </w:rPr>
        <w:lastRenderedPageBreak/>
        <w:t>Zasilanie projektowanych instalacji</w:t>
      </w:r>
      <w:bookmarkEnd w:id="14"/>
      <w:bookmarkEnd w:id="15"/>
      <w:bookmarkEnd w:id="16"/>
    </w:p>
    <w:p w14:paraId="6B34ADBB" w14:textId="2C1832A5" w:rsidR="00F07E70" w:rsidRDefault="00E6020B" w:rsidP="00FA6056">
      <w:pPr>
        <w:pStyle w:val="Standard"/>
        <w:ind w:firstLine="600"/>
        <w:jc w:val="both"/>
        <w:rPr>
          <w:rFonts w:ascii="Calibri" w:hAnsi="Calibri" w:cs="Calibri"/>
          <w:color w:val="auto"/>
          <w:sz w:val="22"/>
          <w:szCs w:val="22"/>
        </w:rPr>
      </w:pPr>
      <w:bookmarkStart w:id="17"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A67549">
        <w:rPr>
          <w:rFonts w:ascii="Calibri" w:hAnsi="Calibri" w:cs="Calibri"/>
          <w:color w:val="auto"/>
          <w:sz w:val="22"/>
          <w:szCs w:val="22"/>
        </w:rPr>
        <w:t xml:space="preserve">wynosi </w:t>
      </w:r>
      <w:r w:rsidR="00A67549" w:rsidRPr="00A67549">
        <w:rPr>
          <w:rFonts w:ascii="Calibri" w:hAnsi="Calibri" w:cs="Calibri"/>
          <w:color w:val="auto"/>
          <w:sz w:val="22"/>
          <w:szCs w:val="22"/>
        </w:rPr>
        <w:t>27</w:t>
      </w:r>
      <w:r>
        <w:rPr>
          <w:rFonts w:ascii="Calibri" w:hAnsi="Calibri" w:cs="Calibri"/>
          <w:color w:val="auto"/>
          <w:sz w:val="22"/>
          <w:szCs w:val="22"/>
        </w:rPr>
        <w:t>kW</w:t>
      </w:r>
      <w:r w:rsidR="00A67549">
        <w:rPr>
          <w:rFonts w:ascii="Calibri" w:hAnsi="Calibri" w:cs="Calibri"/>
          <w:color w:val="auto"/>
          <w:sz w:val="22"/>
          <w:szCs w:val="22"/>
        </w:rPr>
        <w:t xml:space="preserve"> / 63A</w:t>
      </w:r>
      <w:r>
        <w:rPr>
          <w:rFonts w:ascii="Calibri" w:hAnsi="Calibri" w:cs="Calibri"/>
          <w:color w:val="auto"/>
          <w:sz w:val="22"/>
          <w:szCs w:val="22"/>
        </w:rPr>
        <w:t xml:space="preserve">. Istniejące zasilanie pozostaje bez zmian. </w:t>
      </w:r>
    </w:p>
    <w:p w14:paraId="4FA05B05" w14:textId="77777777" w:rsidR="00FA6056" w:rsidRDefault="00FA6056" w:rsidP="00FA6056">
      <w:pPr>
        <w:pStyle w:val="Standard"/>
        <w:ind w:firstLine="600"/>
        <w:jc w:val="both"/>
        <w:rPr>
          <w:rFonts w:ascii="Calibri" w:hAnsi="Calibri" w:cs="Calibri"/>
          <w:color w:val="auto"/>
          <w:sz w:val="22"/>
          <w:szCs w:val="22"/>
        </w:rPr>
      </w:pPr>
    </w:p>
    <w:p w14:paraId="6D1813FE" w14:textId="77777777" w:rsidR="00FA6056" w:rsidRPr="003130A4" w:rsidRDefault="00FA6056" w:rsidP="00FA6056">
      <w:pPr>
        <w:autoSpaceDE w:val="0"/>
        <w:autoSpaceDN w:val="0"/>
        <w:adjustRightInd w:val="0"/>
        <w:rPr>
          <w:rFonts w:cs="Calibri"/>
          <w:szCs w:val="16"/>
        </w:rPr>
      </w:pPr>
      <w:r w:rsidRPr="003130A4">
        <w:rPr>
          <w:rFonts w:cs="Calibri"/>
          <w:szCs w:val="16"/>
        </w:rPr>
        <w:t>Bilans mocy projektowanych instalacji</w:t>
      </w:r>
    </w:p>
    <w:p w14:paraId="4FC3F9CC" w14:textId="77777777" w:rsidR="00FA6056" w:rsidRPr="003130A4" w:rsidRDefault="00FA6056" w:rsidP="00FA6056">
      <w:pPr>
        <w:autoSpaceDE w:val="0"/>
        <w:autoSpaceDN w:val="0"/>
        <w:adjustRightInd w:val="0"/>
        <w:rPr>
          <w:rFonts w:cs="Calibri"/>
          <w:szCs w:val="16"/>
        </w:rPr>
      </w:pPr>
      <w:r w:rsidRPr="003130A4">
        <w:rPr>
          <w:rFonts w:cs="Calibri"/>
          <w:szCs w:val="16"/>
        </w:rPr>
        <w:t>Moc umowna: 27 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506"/>
        <w:gridCol w:w="1562"/>
        <w:gridCol w:w="1275"/>
      </w:tblGrid>
      <w:tr w:rsidR="007D0887" w:rsidRPr="003130A4" w14:paraId="08362426" w14:textId="2BE1F3A9"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2F122" w14:textId="77777777" w:rsidR="007D0887" w:rsidRPr="003130A4" w:rsidRDefault="007D0887" w:rsidP="007D0887">
            <w:pPr>
              <w:autoSpaceDE w:val="0"/>
              <w:autoSpaceDN w:val="0"/>
              <w:adjustRightInd w:val="0"/>
              <w:spacing w:after="0" w:line="240" w:lineRule="auto"/>
              <w:jc w:val="center"/>
              <w:rPr>
                <w:rFonts w:cs="Calibri"/>
                <w:szCs w:val="16"/>
              </w:rPr>
            </w:pPr>
            <w:r w:rsidRPr="003130A4">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98005" w14:textId="77777777" w:rsidR="007D0887" w:rsidRPr="003130A4" w:rsidRDefault="007D0887" w:rsidP="007D0887">
            <w:pPr>
              <w:autoSpaceDE w:val="0"/>
              <w:autoSpaceDN w:val="0"/>
              <w:adjustRightInd w:val="0"/>
              <w:spacing w:after="0" w:line="240" w:lineRule="auto"/>
              <w:jc w:val="center"/>
              <w:rPr>
                <w:rFonts w:cs="Calibri"/>
                <w:szCs w:val="16"/>
              </w:rPr>
            </w:pPr>
            <w:r w:rsidRPr="003130A4">
              <w:rPr>
                <w:rFonts w:cs="Calibri"/>
                <w:szCs w:val="16"/>
              </w:rPr>
              <w:t>Nazwa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5A4A" w14:textId="77777777" w:rsidR="007D0887" w:rsidRDefault="007D0887" w:rsidP="007D0887">
            <w:pPr>
              <w:autoSpaceDE w:val="0"/>
              <w:autoSpaceDN w:val="0"/>
              <w:adjustRightInd w:val="0"/>
              <w:spacing w:after="0" w:line="240" w:lineRule="auto"/>
              <w:jc w:val="center"/>
              <w:rPr>
                <w:rFonts w:cs="Calibri"/>
                <w:szCs w:val="16"/>
              </w:rPr>
            </w:pPr>
            <w:r w:rsidRPr="003130A4">
              <w:rPr>
                <w:rFonts w:cs="Calibri"/>
                <w:szCs w:val="16"/>
              </w:rPr>
              <w:t xml:space="preserve">Moc </w:t>
            </w:r>
          </w:p>
          <w:p w14:paraId="1663D552" w14:textId="5EA68DFE" w:rsidR="007D0887" w:rsidRDefault="007D0887" w:rsidP="007D0887">
            <w:pPr>
              <w:autoSpaceDE w:val="0"/>
              <w:autoSpaceDN w:val="0"/>
              <w:adjustRightInd w:val="0"/>
              <w:spacing w:after="0" w:line="240" w:lineRule="auto"/>
              <w:jc w:val="center"/>
              <w:rPr>
                <w:rFonts w:cs="Calibri"/>
                <w:szCs w:val="16"/>
              </w:rPr>
            </w:pPr>
            <w:r>
              <w:rPr>
                <w:rFonts w:cs="Calibri"/>
                <w:szCs w:val="16"/>
              </w:rPr>
              <w:t>Zainstalowana</w:t>
            </w:r>
          </w:p>
          <w:p w14:paraId="72B0EB0C" w14:textId="11253F7E" w:rsidR="007D0887" w:rsidRPr="003130A4" w:rsidRDefault="007D0887" w:rsidP="007D0887">
            <w:pPr>
              <w:autoSpaceDE w:val="0"/>
              <w:autoSpaceDN w:val="0"/>
              <w:adjustRightInd w:val="0"/>
              <w:spacing w:after="0" w:line="240" w:lineRule="auto"/>
              <w:jc w:val="center"/>
              <w:rPr>
                <w:rFonts w:cs="Calibri"/>
                <w:szCs w:val="16"/>
              </w:rPr>
            </w:pPr>
            <w:r>
              <w:rPr>
                <w:rFonts w:cs="Calibri"/>
                <w:szCs w:val="16"/>
              </w:rPr>
              <w:t xml:space="preserve">Pi </w:t>
            </w:r>
            <w:r w:rsidRPr="003130A4">
              <w:rPr>
                <w:rFonts w:cs="Calibri"/>
                <w:szCs w:val="16"/>
              </w:rPr>
              <w:t>[kW]</w:t>
            </w:r>
          </w:p>
        </w:tc>
        <w:tc>
          <w:tcPr>
            <w:tcW w:w="1275" w:type="dxa"/>
            <w:tcBorders>
              <w:top w:val="single" w:sz="4" w:space="0" w:color="auto"/>
              <w:left w:val="single" w:sz="4" w:space="0" w:color="auto"/>
              <w:bottom w:val="single" w:sz="4" w:space="0" w:color="auto"/>
              <w:right w:val="single" w:sz="4" w:space="0" w:color="auto"/>
            </w:tcBorders>
          </w:tcPr>
          <w:p w14:paraId="072C65F7" w14:textId="77777777" w:rsidR="007D0887" w:rsidRDefault="007D0887" w:rsidP="007D0887">
            <w:pPr>
              <w:autoSpaceDE w:val="0"/>
              <w:autoSpaceDN w:val="0"/>
              <w:adjustRightInd w:val="0"/>
              <w:spacing w:after="0" w:line="240" w:lineRule="auto"/>
              <w:jc w:val="center"/>
              <w:rPr>
                <w:rFonts w:cs="Calibri"/>
                <w:szCs w:val="16"/>
              </w:rPr>
            </w:pPr>
            <w:r>
              <w:rPr>
                <w:rFonts w:cs="Calibri"/>
                <w:szCs w:val="16"/>
              </w:rPr>
              <w:t>Współczynnik</w:t>
            </w:r>
          </w:p>
          <w:p w14:paraId="0B933860" w14:textId="613B1349" w:rsidR="007D0887" w:rsidRPr="003130A4" w:rsidRDefault="007D0887" w:rsidP="007D0887">
            <w:pPr>
              <w:autoSpaceDE w:val="0"/>
              <w:autoSpaceDN w:val="0"/>
              <w:adjustRightInd w:val="0"/>
              <w:spacing w:after="0" w:line="240" w:lineRule="auto"/>
              <w:jc w:val="center"/>
              <w:rPr>
                <w:rFonts w:cs="Calibri"/>
                <w:szCs w:val="16"/>
              </w:rPr>
            </w:pPr>
            <w:r>
              <w:rPr>
                <w:rFonts w:cs="Calibri"/>
                <w:szCs w:val="16"/>
              </w:rPr>
              <w:t>jednoczesności</w:t>
            </w:r>
          </w:p>
        </w:tc>
        <w:tc>
          <w:tcPr>
            <w:tcW w:w="1275" w:type="dxa"/>
            <w:tcBorders>
              <w:top w:val="single" w:sz="4" w:space="0" w:color="auto"/>
              <w:left w:val="single" w:sz="4" w:space="0" w:color="auto"/>
              <w:bottom w:val="single" w:sz="4" w:space="0" w:color="auto"/>
              <w:right w:val="single" w:sz="4" w:space="0" w:color="auto"/>
            </w:tcBorders>
          </w:tcPr>
          <w:p w14:paraId="0D72832A" w14:textId="77777777" w:rsidR="007D0887" w:rsidRDefault="007D0887" w:rsidP="007D0887">
            <w:pPr>
              <w:autoSpaceDE w:val="0"/>
              <w:autoSpaceDN w:val="0"/>
              <w:adjustRightInd w:val="0"/>
              <w:spacing w:after="0" w:line="240" w:lineRule="auto"/>
              <w:jc w:val="center"/>
              <w:rPr>
                <w:rFonts w:cs="Calibri"/>
                <w:szCs w:val="16"/>
              </w:rPr>
            </w:pPr>
            <w:r>
              <w:rPr>
                <w:rFonts w:cs="Calibri"/>
                <w:szCs w:val="16"/>
              </w:rPr>
              <w:t>Moc</w:t>
            </w:r>
          </w:p>
          <w:p w14:paraId="3F4BAF89" w14:textId="0E49D659" w:rsidR="007D0887" w:rsidRDefault="007D0887" w:rsidP="007D0887">
            <w:pPr>
              <w:autoSpaceDE w:val="0"/>
              <w:autoSpaceDN w:val="0"/>
              <w:adjustRightInd w:val="0"/>
              <w:spacing w:after="0" w:line="240" w:lineRule="auto"/>
              <w:jc w:val="center"/>
              <w:rPr>
                <w:rFonts w:cs="Calibri"/>
                <w:szCs w:val="16"/>
              </w:rPr>
            </w:pPr>
            <w:r>
              <w:rPr>
                <w:rFonts w:cs="Calibri"/>
                <w:szCs w:val="16"/>
              </w:rPr>
              <w:t>Szczytowa</w:t>
            </w:r>
          </w:p>
          <w:p w14:paraId="164D7270" w14:textId="69DA618F" w:rsidR="007D0887" w:rsidRPr="003130A4" w:rsidRDefault="007D0887" w:rsidP="007D0887">
            <w:pPr>
              <w:autoSpaceDE w:val="0"/>
              <w:autoSpaceDN w:val="0"/>
              <w:adjustRightInd w:val="0"/>
              <w:spacing w:after="0" w:line="240" w:lineRule="auto"/>
              <w:jc w:val="center"/>
              <w:rPr>
                <w:rFonts w:cs="Calibri"/>
                <w:szCs w:val="16"/>
              </w:rPr>
            </w:pPr>
            <w:r>
              <w:rPr>
                <w:rFonts w:cs="Calibri"/>
                <w:szCs w:val="16"/>
              </w:rPr>
              <w:t>Ps [kW]</w:t>
            </w:r>
          </w:p>
        </w:tc>
      </w:tr>
      <w:tr w:rsidR="007D0887" w:rsidRPr="003130A4" w14:paraId="49E185CE" w14:textId="342BF693"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571C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B1DC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Oświetlenie podstawowe istniejące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19157"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28</w:t>
            </w:r>
          </w:p>
        </w:tc>
        <w:tc>
          <w:tcPr>
            <w:tcW w:w="1275" w:type="dxa"/>
            <w:tcBorders>
              <w:top w:val="single" w:sz="4" w:space="0" w:color="auto"/>
              <w:left w:val="single" w:sz="4" w:space="0" w:color="auto"/>
              <w:bottom w:val="single" w:sz="4" w:space="0" w:color="auto"/>
              <w:right w:val="single" w:sz="4" w:space="0" w:color="auto"/>
            </w:tcBorders>
          </w:tcPr>
          <w:p w14:paraId="082A041D" w14:textId="77777777" w:rsidR="007D0887" w:rsidRPr="003130A4" w:rsidRDefault="007D0887" w:rsidP="007D0887">
            <w:pPr>
              <w:autoSpaceDE w:val="0"/>
              <w:autoSpaceDN w:val="0"/>
              <w:adjustRightInd w:val="0"/>
              <w:spacing w:after="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159F2E9C" w14:textId="77777777" w:rsidR="007D0887" w:rsidRPr="003130A4" w:rsidRDefault="007D0887" w:rsidP="007D0887">
            <w:pPr>
              <w:autoSpaceDE w:val="0"/>
              <w:autoSpaceDN w:val="0"/>
              <w:adjustRightInd w:val="0"/>
              <w:spacing w:after="0"/>
              <w:jc w:val="center"/>
              <w:rPr>
                <w:rFonts w:cs="Calibri"/>
                <w:szCs w:val="16"/>
              </w:rPr>
            </w:pPr>
          </w:p>
        </w:tc>
      </w:tr>
      <w:tr w:rsidR="007D0887" w:rsidRPr="003130A4" w14:paraId="7CA4833D" w14:textId="16CBDBE9"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70973"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263E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Oświetlenie podstawowe projektowane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A11D"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22</w:t>
            </w:r>
          </w:p>
        </w:tc>
        <w:tc>
          <w:tcPr>
            <w:tcW w:w="1275" w:type="dxa"/>
            <w:tcBorders>
              <w:top w:val="single" w:sz="4" w:space="0" w:color="auto"/>
              <w:left w:val="single" w:sz="4" w:space="0" w:color="auto"/>
              <w:bottom w:val="single" w:sz="4" w:space="0" w:color="auto"/>
              <w:right w:val="single" w:sz="4" w:space="0" w:color="auto"/>
            </w:tcBorders>
          </w:tcPr>
          <w:p w14:paraId="60AA53C3" w14:textId="453656F1"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25C026D4" w14:textId="3015F479" w:rsidR="007D0887" w:rsidRPr="003130A4" w:rsidRDefault="007D0887" w:rsidP="007D0887">
            <w:pPr>
              <w:autoSpaceDE w:val="0"/>
              <w:autoSpaceDN w:val="0"/>
              <w:adjustRightInd w:val="0"/>
              <w:spacing w:after="0"/>
              <w:jc w:val="center"/>
              <w:rPr>
                <w:rFonts w:cs="Calibri"/>
                <w:szCs w:val="16"/>
              </w:rPr>
            </w:pPr>
            <w:r>
              <w:rPr>
                <w:rFonts w:cs="Calibri"/>
                <w:szCs w:val="16"/>
              </w:rPr>
              <w:t>13,2</w:t>
            </w:r>
          </w:p>
        </w:tc>
      </w:tr>
      <w:tr w:rsidR="007D0887" w:rsidRPr="003130A4" w14:paraId="6F8E019F" w14:textId="579E5ACC"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BB3B8"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3</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A7DB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Różnica mocy w oświetleniu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600E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6</w:t>
            </w:r>
          </w:p>
        </w:tc>
        <w:tc>
          <w:tcPr>
            <w:tcW w:w="1275" w:type="dxa"/>
            <w:tcBorders>
              <w:top w:val="single" w:sz="4" w:space="0" w:color="auto"/>
              <w:left w:val="single" w:sz="4" w:space="0" w:color="auto"/>
              <w:bottom w:val="single" w:sz="4" w:space="0" w:color="auto"/>
              <w:right w:val="single" w:sz="4" w:space="0" w:color="auto"/>
            </w:tcBorders>
          </w:tcPr>
          <w:p w14:paraId="4CB2BC23" w14:textId="77777777" w:rsidR="007D0887" w:rsidRPr="003130A4" w:rsidRDefault="007D0887" w:rsidP="007D0887">
            <w:pPr>
              <w:autoSpaceDE w:val="0"/>
              <w:autoSpaceDN w:val="0"/>
              <w:adjustRightInd w:val="0"/>
              <w:spacing w:after="0"/>
              <w:jc w:val="center"/>
              <w:rPr>
                <w:rFonts w:cs="Calibri"/>
                <w:szCs w:val="16"/>
              </w:rPr>
            </w:pPr>
          </w:p>
        </w:tc>
        <w:tc>
          <w:tcPr>
            <w:tcW w:w="1275" w:type="dxa"/>
            <w:tcBorders>
              <w:top w:val="single" w:sz="4" w:space="0" w:color="auto"/>
              <w:left w:val="single" w:sz="4" w:space="0" w:color="auto"/>
              <w:bottom w:val="single" w:sz="4" w:space="0" w:color="auto"/>
              <w:right w:val="single" w:sz="4" w:space="0" w:color="auto"/>
            </w:tcBorders>
          </w:tcPr>
          <w:p w14:paraId="710E1E65" w14:textId="77777777" w:rsidR="007D0887" w:rsidRPr="003130A4" w:rsidRDefault="007D0887" w:rsidP="007D0887">
            <w:pPr>
              <w:autoSpaceDE w:val="0"/>
              <w:autoSpaceDN w:val="0"/>
              <w:adjustRightInd w:val="0"/>
              <w:spacing w:after="0"/>
              <w:jc w:val="center"/>
              <w:rPr>
                <w:rFonts w:cs="Calibri"/>
                <w:szCs w:val="16"/>
              </w:rPr>
            </w:pPr>
          </w:p>
        </w:tc>
      </w:tr>
      <w:tr w:rsidR="007D0887" w:rsidRPr="003130A4" w14:paraId="27DAECD1" w14:textId="45B1042C" w:rsidTr="007107BA">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13131"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4</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8E52B"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Centrale wentylacyjne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C5739"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3,2</w:t>
            </w:r>
          </w:p>
        </w:tc>
        <w:tc>
          <w:tcPr>
            <w:tcW w:w="1275" w:type="dxa"/>
            <w:tcBorders>
              <w:top w:val="single" w:sz="4" w:space="0" w:color="auto"/>
              <w:left w:val="single" w:sz="4" w:space="0" w:color="auto"/>
              <w:bottom w:val="single" w:sz="4" w:space="0" w:color="auto"/>
              <w:right w:val="single" w:sz="4" w:space="0" w:color="auto"/>
            </w:tcBorders>
          </w:tcPr>
          <w:p w14:paraId="1304661A" w14:textId="50B227D4"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32F9F303" w14:textId="3C6A5EDD" w:rsidR="007D0887" w:rsidRPr="003130A4" w:rsidRDefault="007D0887" w:rsidP="007D0887">
            <w:pPr>
              <w:autoSpaceDE w:val="0"/>
              <w:autoSpaceDN w:val="0"/>
              <w:adjustRightInd w:val="0"/>
              <w:spacing w:after="0"/>
              <w:jc w:val="center"/>
              <w:rPr>
                <w:rFonts w:cs="Calibri"/>
                <w:szCs w:val="16"/>
              </w:rPr>
            </w:pPr>
            <w:r>
              <w:rPr>
                <w:rFonts w:cs="Calibri"/>
                <w:szCs w:val="16"/>
              </w:rPr>
              <w:t>3,2</w:t>
            </w:r>
          </w:p>
        </w:tc>
      </w:tr>
      <w:tr w:rsidR="007D0887" w:rsidRPr="003130A4" w14:paraId="255DF1BF" w14:textId="39EC8A90"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BCFD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5</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252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Pompa zatapialna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746A5"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0,5</w:t>
            </w:r>
          </w:p>
        </w:tc>
        <w:tc>
          <w:tcPr>
            <w:tcW w:w="1275" w:type="dxa"/>
            <w:tcBorders>
              <w:top w:val="single" w:sz="4" w:space="0" w:color="auto"/>
              <w:left w:val="single" w:sz="4" w:space="0" w:color="auto"/>
              <w:bottom w:val="single" w:sz="4" w:space="0" w:color="auto"/>
              <w:right w:val="single" w:sz="4" w:space="0" w:color="auto"/>
            </w:tcBorders>
          </w:tcPr>
          <w:p w14:paraId="305568B7" w14:textId="5DAEC668"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428C934C" w14:textId="388FA901" w:rsidR="007D0887" w:rsidRPr="003130A4" w:rsidRDefault="007D0887" w:rsidP="007D0887">
            <w:pPr>
              <w:autoSpaceDE w:val="0"/>
              <w:autoSpaceDN w:val="0"/>
              <w:adjustRightInd w:val="0"/>
              <w:spacing w:after="0"/>
              <w:jc w:val="center"/>
              <w:rPr>
                <w:rFonts w:cs="Calibri"/>
                <w:szCs w:val="16"/>
              </w:rPr>
            </w:pPr>
            <w:r>
              <w:rPr>
                <w:rFonts w:cs="Calibri"/>
                <w:szCs w:val="16"/>
              </w:rPr>
              <w:t>0,5</w:t>
            </w:r>
          </w:p>
        </w:tc>
      </w:tr>
      <w:tr w:rsidR="007D0887" w:rsidRPr="003130A4" w14:paraId="47573204" w14:textId="25FBB469"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0030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6</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0164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Urządzenia systemu DALI</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4791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ACFFEA8" w14:textId="4414DB8D"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4444E5E7" w14:textId="5CFACABD" w:rsidR="007D0887" w:rsidRPr="003130A4" w:rsidRDefault="007D0887" w:rsidP="007D0887">
            <w:pPr>
              <w:autoSpaceDE w:val="0"/>
              <w:autoSpaceDN w:val="0"/>
              <w:adjustRightInd w:val="0"/>
              <w:spacing w:after="0"/>
              <w:jc w:val="center"/>
              <w:rPr>
                <w:rFonts w:cs="Calibri"/>
                <w:szCs w:val="16"/>
              </w:rPr>
            </w:pPr>
            <w:r>
              <w:rPr>
                <w:rFonts w:cs="Calibri"/>
                <w:szCs w:val="16"/>
              </w:rPr>
              <w:t>0,6</w:t>
            </w:r>
          </w:p>
        </w:tc>
      </w:tr>
      <w:tr w:rsidR="007D0887" w:rsidRPr="003130A4" w14:paraId="388D6A57" w14:textId="2234ACE1"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68D2E"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7</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313BA"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Instalacja turbowentów</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87D58"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1,44</w:t>
            </w:r>
          </w:p>
        </w:tc>
        <w:tc>
          <w:tcPr>
            <w:tcW w:w="1275" w:type="dxa"/>
            <w:tcBorders>
              <w:top w:val="single" w:sz="4" w:space="0" w:color="auto"/>
              <w:left w:val="single" w:sz="4" w:space="0" w:color="auto"/>
              <w:bottom w:val="single" w:sz="4" w:space="0" w:color="auto"/>
              <w:right w:val="single" w:sz="4" w:space="0" w:color="auto"/>
            </w:tcBorders>
          </w:tcPr>
          <w:p w14:paraId="24A69E86" w14:textId="777FFB75" w:rsidR="007D0887" w:rsidRPr="003130A4" w:rsidRDefault="007D0887" w:rsidP="007D0887">
            <w:pPr>
              <w:autoSpaceDE w:val="0"/>
              <w:autoSpaceDN w:val="0"/>
              <w:adjustRightInd w:val="0"/>
              <w:spacing w:after="0"/>
              <w:jc w:val="center"/>
              <w:rPr>
                <w:rFonts w:cs="Calibri"/>
                <w:szCs w:val="16"/>
              </w:rPr>
            </w:pPr>
            <w:r>
              <w:rPr>
                <w:rFonts w:cs="Calibri"/>
                <w:szCs w:val="16"/>
              </w:rPr>
              <w:t>0,6</w:t>
            </w:r>
          </w:p>
        </w:tc>
        <w:tc>
          <w:tcPr>
            <w:tcW w:w="1275" w:type="dxa"/>
            <w:tcBorders>
              <w:top w:val="single" w:sz="4" w:space="0" w:color="auto"/>
              <w:left w:val="single" w:sz="4" w:space="0" w:color="auto"/>
              <w:bottom w:val="single" w:sz="4" w:space="0" w:color="auto"/>
              <w:right w:val="single" w:sz="4" w:space="0" w:color="auto"/>
            </w:tcBorders>
          </w:tcPr>
          <w:p w14:paraId="59D90509" w14:textId="6E472AA6" w:rsidR="007D0887" w:rsidRPr="003130A4" w:rsidRDefault="007D0887" w:rsidP="007D0887">
            <w:pPr>
              <w:autoSpaceDE w:val="0"/>
              <w:autoSpaceDN w:val="0"/>
              <w:adjustRightInd w:val="0"/>
              <w:spacing w:after="0"/>
              <w:jc w:val="center"/>
              <w:rPr>
                <w:rFonts w:cs="Calibri"/>
                <w:szCs w:val="16"/>
              </w:rPr>
            </w:pPr>
            <w:r>
              <w:rPr>
                <w:rFonts w:cs="Calibri"/>
                <w:szCs w:val="16"/>
              </w:rPr>
              <w:t>0,86</w:t>
            </w:r>
          </w:p>
        </w:tc>
      </w:tr>
      <w:tr w:rsidR="007D0887" w:rsidRPr="003130A4" w14:paraId="716141FF" w14:textId="75A3072D"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56F7D"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8</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2C6C2"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Pompy obiegowe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FCABB" w14:textId="77777777" w:rsidR="007D0887" w:rsidRPr="003130A4" w:rsidRDefault="007D0887" w:rsidP="007D0887">
            <w:pPr>
              <w:autoSpaceDE w:val="0"/>
              <w:autoSpaceDN w:val="0"/>
              <w:adjustRightInd w:val="0"/>
              <w:spacing w:after="0"/>
              <w:jc w:val="center"/>
              <w:rPr>
                <w:rFonts w:cs="Calibri"/>
                <w:szCs w:val="16"/>
              </w:rPr>
            </w:pPr>
            <w:r w:rsidRPr="003130A4">
              <w:rPr>
                <w:rFonts w:cs="Calibri"/>
                <w:szCs w:val="16"/>
              </w:rPr>
              <w:t>0,8</w:t>
            </w:r>
          </w:p>
        </w:tc>
        <w:tc>
          <w:tcPr>
            <w:tcW w:w="1275" w:type="dxa"/>
            <w:tcBorders>
              <w:top w:val="single" w:sz="4" w:space="0" w:color="auto"/>
              <w:left w:val="single" w:sz="4" w:space="0" w:color="auto"/>
              <w:bottom w:val="single" w:sz="4" w:space="0" w:color="auto"/>
              <w:right w:val="single" w:sz="4" w:space="0" w:color="auto"/>
            </w:tcBorders>
          </w:tcPr>
          <w:p w14:paraId="7F1DC675" w14:textId="03DE9F0F" w:rsidR="007D0887" w:rsidRPr="003130A4" w:rsidRDefault="007D0887" w:rsidP="007D0887">
            <w:pPr>
              <w:autoSpaceDE w:val="0"/>
              <w:autoSpaceDN w:val="0"/>
              <w:adjustRightInd w:val="0"/>
              <w:spacing w:after="0"/>
              <w:jc w:val="center"/>
              <w:rPr>
                <w:rFonts w:cs="Calibri"/>
                <w:szCs w:val="16"/>
              </w:rPr>
            </w:pPr>
            <w:r>
              <w:rPr>
                <w:rFonts w:cs="Calibri"/>
                <w:szCs w:val="16"/>
              </w:rPr>
              <w:t>1</w:t>
            </w:r>
          </w:p>
        </w:tc>
        <w:tc>
          <w:tcPr>
            <w:tcW w:w="1275" w:type="dxa"/>
            <w:tcBorders>
              <w:top w:val="single" w:sz="4" w:space="0" w:color="auto"/>
              <w:left w:val="single" w:sz="4" w:space="0" w:color="auto"/>
              <w:bottom w:val="single" w:sz="4" w:space="0" w:color="auto"/>
              <w:right w:val="single" w:sz="4" w:space="0" w:color="auto"/>
            </w:tcBorders>
          </w:tcPr>
          <w:p w14:paraId="0A57528C" w14:textId="10D36861" w:rsidR="007D0887" w:rsidRPr="003130A4" w:rsidRDefault="007D0887" w:rsidP="007D0887">
            <w:pPr>
              <w:autoSpaceDE w:val="0"/>
              <w:autoSpaceDN w:val="0"/>
              <w:adjustRightInd w:val="0"/>
              <w:spacing w:after="0"/>
              <w:jc w:val="center"/>
              <w:rPr>
                <w:rFonts w:cs="Calibri"/>
                <w:szCs w:val="16"/>
              </w:rPr>
            </w:pPr>
            <w:r>
              <w:rPr>
                <w:rFonts w:cs="Calibri"/>
                <w:szCs w:val="16"/>
              </w:rPr>
              <w:t>0,8</w:t>
            </w:r>
          </w:p>
        </w:tc>
      </w:tr>
      <w:tr w:rsidR="007D0887" w:rsidRPr="003130A4" w14:paraId="001A9B59" w14:textId="53066873" w:rsidTr="007107BA">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3B2DBA37" w14:textId="77777777" w:rsidR="007D0887" w:rsidRPr="003130A4" w:rsidRDefault="007D0887" w:rsidP="007D0887">
            <w:pPr>
              <w:autoSpaceDE w:val="0"/>
              <w:autoSpaceDN w:val="0"/>
              <w:adjustRightInd w:val="0"/>
              <w:spacing w:after="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9D14" w14:textId="77777777" w:rsidR="007D0887" w:rsidRPr="003130A4" w:rsidRDefault="007D0887" w:rsidP="007D0887">
            <w:pPr>
              <w:autoSpaceDE w:val="0"/>
              <w:autoSpaceDN w:val="0"/>
              <w:adjustRightInd w:val="0"/>
              <w:spacing w:after="0"/>
              <w:jc w:val="center"/>
              <w:rPr>
                <w:rFonts w:cs="Calibri"/>
                <w:b/>
                <w:bCs/>
                <w:szCs w:val="16"/>
              </w:rPr>
            </w:pPr>
            <w:r w:rsidRPr="003130A4">
              <w:rPr>
                <w:rFonts w:cs="Calibri"/>
                <w:b/>
                <w:bCs/>
                <w:szCs w:val="16"/>
              </w:rPr>
              <w:t>SUMA (2, 4</w:t>
            </w:r>
            <w:r>
              <w:rPr>
                <w:rFonts w:cs="Calibri"/>
                <w:b/>
                <w:bCs/>
                <w:szCs w:val="16"/>
              </w:rPr>
              <w:t>-8</w:t>
            </w:r>
            <w:r w:rsidRPr="003130A4">
              <w:rPr>
                <w:rFonts w:cs="Calibri"/>
                <w:b/>
                <w:bCs/>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04F3" w14:textId="77777777" w:rsidR="007D0887" w:rsidRPr="003130A4" w:rsidRDefault="007D0887" w:rsidP="007D0887">
            <w:pPr>
              <w:autoSpaceDE w:val="0"/>
              <w:autoSpaceDN w:val="0"/>
              <w:adjustRightInd w:val="0"/>
              <w:spacing w:after="0"/>
              <w:jc w:val="center"/>
              <w:rPr>
                <w:rFonts w:cs="Calibri"/>
                <w:b/>
                <w:bCs/>
                <w:szCs w:val="16"/>
              </w:rPr>
            </w:pPr>
            <w:r w:rsidRPr="003130A4">
              <w:rPr>
                <w:rFonts w:cs="Calibri"/>
                <w:b/>
                <w:bCs/>
                <w:szCs w:val="16"/>
              </w:rPr>
              <w:t>28,94</w:t>
            </w:r>
          </w:p>
        </w:tc>
        <w:tc>
          <w:tcPr>
            <w:tcW w:w="1275" w:type="dxa"/>
            <w:tcBorders>
              <w:top w:val="single" w:sz="4" w:space="0" w:color="auto"/>
              <w:left w:val="single" w:sz="4" w:space="0" w:color="auto"/>
              <w:bottom w:val="single" w:sz="4" w:space="0" w:color="auto"/>
              <w:right w:val="single" w:sz="4" w:space="0" w:color="auto"/>
            </w:tcBorders>
          </w:tcPr>
          <w:p w14:paraId="0228C20E" w14:textId="77777777" w:rsidR="007D0887" w:rsidRPr="003130A4" w:rsidRDefault="007D0887" w:rsidP="007D0887">
            <w:pPr>
              <w:autoSpaceDE w:val="0"/>
              <w:autoSpaceDN w:val="0"/>
              <w:adjustRightInd w:val="0"/>
              <w:spacing w:after="0"/>
              <w:jc w:val="center"/>
              <w:rPr>
                <w:rFonts w:cs="Calibri"/>
                <w:b/>
                <w:bCs/>
                <w:szCs w:val="16"/>
              </w:rPr>
            </w:pPr>
          </w:p>
        </w:tc>
        <w:tc>
          <w:tcPr>
            <w:tcW w:w="1275" w:type="dxa"/>
            <w:tcBorders>
              <w:top w:val="single" w:sz="4" w:space="0" w:color="auto"/>
              <w:left w:val="single" w:sz="4" w:space="0" w:color="auto"/>
              <w:bottom w:val="single" w:sz="4" w:space="0" w:color="auto"/>
              <w:right w:val="single" w:sz="4" w:space="0" w:color="auto"/>
            </w:tcBorders>
          </w:tcPr>
          <w:p w14:paraId="37E1E855" w14:textId="23C1CC02" w:rsidR="007D0887" w:rsidRPr="003130A4" w:rsidRDefault="007D0887" w:rsidP="007D0887">
            <w:pPr>
              <w:autoSpaceDE w:val="0"/>
              <w:autoSpaceDN w:val="0"/>
              <w:adjustRightInd w:val="0"/>
              <w:spacing w:after="0"/>
              <w:jc w:val="center"/>
              <w:rPr>
                <w:rFonts w:cs="Calibri"/>
                <w:b/>
                <w:bCs/>
                <w:szCs w:val="16"/>
              </w:rPr>
            </w:pPr>
            <w:r>
              <w:rPr>
                <w:rFonts w:cs="Calibri"/>
                <w:b/>
                <w:bCs/>
                <w:szCs w:val="16"/>
              </w:rPr>
              <w:t>19,16</w:t>
            </w:r>
          </w:p>
        </w:tc>
      </w:tr>
    </w:tbl>
    <w:p w14:paraId="2FA750D9" w14:textId="77777777" w:rsidR="002A0B47" w:rsidRDefault="002A0B47" w:rsidP="002A0B47">
      <w:pPr>
        <w:autoSpaceDE w:val="0"/>
        <w:autoSpaceDN w:val="0"/>
        <w:adjustRightInd w:val="0"/>
      </w:pPr>
      <w:r>
        <w:t xml:space="preserve">Wartość obliczeniowa mocy biernej przy podanej wartości mocy czynnej z uwzględnieniem współczynnika jednoczesności (współczynnik mocy cos </w:t>
      </w:r>
      <w:r>
        <w:rPr>
          <w:rFonts w:cs="Calibri"/>
        </w:rPr>
        <w:t>φ</w:t>
      </w:r>
      <w:r>
        <w:t xml:space="preserve"> = 0,93):</w:t>
      </w:r>
    </w:p>
    <w:p w14:paraId="4B3735CC" w14:textId="2AE852FB" w:rsidR="00FA6056" w:rsidRPr="00E121C1" w:rsidRDefault="00F2123B" w:rsidP="00E121C1">
      <w:pPr>
        <w:autoSpaceDE w:val="0"/>
        <w:autoSpaceDN w:val="0"/>
        <w:adjustRightInd w:val="0"/>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=19,16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=12,11 kvar</m:t>
          </m:r>
        </m:oMath>
      </m:oMathPara>
    </w:p>
    <w:p w14:paraId="5EF9D744" w14:textId="77777777" w:rsidR="00E6020B" w:rsidRPr="00D63CC0" w:rsidRDefault="00E6020B" w:rsidP="00E6020B">
      <w:pPr>
        <w:pStyle w:val="Nagwek2"/>
        <w:keepLines/>
        <w:numPr>
          <w:ilvl w:val="1"/>
          <w:numId w:val="0"/>
        </w:numPr>
        <w:spacing w:after="120"/>
        <w:ind w:left="600" w:hanging="600"/>
        <w:jc w:val="both"/>
        <w:rPr>
          <w:rFonts w:ascii="Calibri" w:hAnsi="Calibri" w:cs="Calibri"/>
          <w:sz w:val="22"/>
          <w:szCs w:val="22"/>
          <w:u w:val="single"/>
        </w:rPr>
      </w:pPr>
      <w:bookmarkStart w:id="18" w:name="_Toc194567170"/>
      <w:r w:rsidRPr="00D63CC0">
        <w:rPr>
          <w:rFonts w:ascii="Calibri" w:hAnsi="Calibri" w:cs="Calibri"/>
          <w:sz w:val="22"/>
          <w:szCs w:val="22"/>
          <w:u w:val="single"/>
        </w:rPr>
        <w:t>Układ pomiarowy</w:t>
      </w:r>
      <w:bookmarkEnd w:id="17"/>
      <w:bookmarkEnd w:id="18"/>
    </w:p>
    <w:p w14:paraId="31C4411E" w14:textId="77777777" w:rsidR="00E6020B" w:rsidRDefault="00E6020B" w:rsidP="00E6020B">
      <w:pPr>
        <w:spacing w:before="120"/>
        <w:ind w:firstLine="708"/>
        <w:jc w:val="both"/>
        <w:rPr>
          <w:rFonts w:cs="Calibri"/>
        </w:rPr>
      </w:pPr>
      <w:bookmarkStart w:id="19" w:name="_Toc460574397"/>
      <w:r w:rsidRPr="00D63CC0">
        <w:rPr>
          <w:rFonts w:cs="Calibri"/>
        </w:rPr>
        <w:t xml:space="preserve">Obecnie układ pomiarowy </w:t>
      </w:r>
      <w:r>
        <w:rPr>
          <w:rFonts w:cs="Calibri"/>
        </w:rPr>
        <w:t xml:space="preserve">bezpośredni </w:t>
      </w:r>
      <w:r w:rsidRPr="00D63CC0">
        <w:rPr>
          <w:rFonts w:cs="Calibri"/>
        </w:rPr>
        <w:t xml:space="preserve">zainstalowany jest w </w:t>
      </w:r>
      <w:r>
        <w:rPr>
          <w:rFonts w:cs="Calibri"/>
        </w:rPr>
        <w:t xml:space="preserve">złączu pomiarowym na wewnątrz budynku na parterze. Układ pomiarowy zostaje bez zmian. </w:t>
      </w:r>
    </w:p>
    <w:p w14:paraId="5102E79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0" w:name="_Toc194567171"/>
      <w:r w:rsidRPr="00D63CC0">
        <w:rPr>
          <w:rFonts w:ascii="Calibri" w:hAnsi="Calibri" w:cs="Calibri"/>
          <w:sz w:val="22"/>
          <w:szCs w:val="22"/>
          <w:u w:val="single"/>
        </w:rPr>
        <w:t>Projektowane instalacje</w:t>
      </w:r>
      <w:bookmarkEnd w:id="19"/>
      <w:bookmarkEnd w:id="20"/>
    </w:p>
    <w:p w14:paraId="777ADDC6" w14:textId="77777777" w:rsidR="00E6020B" w:rsidRPr="00D63CC0" w:rsidRDefault="00E6020B" w:rsidP="00E6020B">
      <w:pPr>
        <w:pStyle w:val="Standard"/>
        <w:jc w:val="both"/>
        <w:rPr>
          <w:rFonts w:ascii="Calibri" w:hAnsi="Calibri" w:cs="Calibri"/>
          <w:sz w:val="22"/>
          <w:szCs w:val="22"/>
        </w:rPr>
      </w:pPr>
      <w:bookmarkStart w:id="21" w:name="_Toc421873724"/>
      <w:bookmarkStart w:id="22" w:name="_Toc460574398"/>
      <w:r w:rsidRPr="00D63CC0">
        <w:rPr>
          <w:rFonts w:ascii="Calibri" w:hAnsi="Calibri" w:cs="Calibri"/>
          <w:sz w:val="22"/>
          <w:szCs w:val="22"/>
        </w:rPr>
        <w:t>W ramach niniejszego projektu projektuje się następujące instalacje elektryczne:</w:t>
      </w:r>
    </w:p>
    <w:p w14:paraId="3F9AD9EF"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oświetlenia podstawowego, </w:t>
      </w:r>
    </w:p>
    <w:p w14:paraId="32A779F8" w14:textId="77777777" w:rsidR="00E6020B"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oświetlenia awaryjnego i ewakuacyjnego, </w:t>
      </w:r>
    </w:p>
    <w:p w14:paraId="5DFEF842" w14:textId="77777777" w:rsidR="000C6F5D" w:rsidRPr="00A67549" w:rsidRDefault="000C6F5D" w:rsidP="000C6F5D">
      <w:pPr>
        <w:pStyle w:val="Standard"/>
        <w:jc w:val="both"/>
        <w:rPr>
          <w:rFonts w:ascii="Calibri" w:hAnsi="Calibri" w:cs="Calibri"/>
          <w:color w:val="auto"/>
          <w:sz w:val="22"/>
          <w:szCs w:val="22"/>
        </w:rPr>
      </w:pPr>
      <w:r w:rsidRPr="00A67549">
        <w:rPr>
          <w:rFonts w:ascii="Calibri" w:hAnsi="Calibri" w:cs="Calibri"/>
          <w:color w:val="auto"/>
          <w:sz w:val="22"/>
          <w:szCs w:val="22"/>
        </w:rPr>
        <w:t xml:space="preserve">- instalacja oświetlenia zewnętrznego budynku, </w:t>
      </w:r>
    </w:p>
    <w:p w14:paraId="1986DBAA"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odgromowa, uziemiająca i połączeń wyrównawczych, </w:t>
      </w:r>
    </w:p>
    <w:p w14:paraId="65A5BA82"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 xml:space="preserve">- instalacja zasilania urządzeń HVAC, </w:t>
      </w:r>
    </w:p>
    <w:p w14:paraId="21F0FE72" w14:textId="77777777" w:rsidR="00476EF3" w:rsidRDefault="00E6020B" w:rsidP="00E6020B">
      <w:pPr>
        <w:pStyle w:val="Standard"/>
        <w:jc w:val="both"/>
        <w:rPr>
          <w:rFonts w:ascii="Calibri" w:hAnsi="Calibri" w:cs="Calibri"/>
          <w:sz w:val="22"/>
          <w:szCs w:val="22"/>
        </w:rPr>
      </w:pPr>
      <w:r w:rsidRPr="00D63CC0">
        <w:rPr>
          <w:rFonts w:ascii="Calibri" w:hAnsi="Calibri" w:cs="Calibri"/>
          <w:sz w:val="22"/>
          <w:szCs w:val="22"/>
        </w:rPr>
        <w:t>- instalacja fotowoltaiczna na dachu budynku.</w:t>
      </w:r>
    </w:p>
    <w:p w14:paraId="69BF3849" w14:textId="77777777" w:rsidR="00E121C1" w:rsidRDefault="00E121C1" w:rsidP="00E6020B">
      <w:pPr>
        <w:pStyle w:val="Standard"/>
        <w:jc w:val="both"/>
        <w:rPr>
          <w:rFonts w:ascii="Calibri" w:hAnsi="Calibri" w:cs="Calibri"/>
          <w:sz w:val="22"/>
          <w:szCs w:val="22"/>
        </w:rPr>
      </w:pPr>
    </w:p>
    <w:p w14:paraId="59EB611A" w14:textId="77777777" w:rsidR="00E121C1" w:rsidRDefault="00E121C1" w:rsidP="00E6020B">
      <w:pPr>
        <w:pStyle w:val="Standard"/>
        <w:jc w:val="both"/>
        <w:rPr>
          <w:rFonts w:ascii="Calibri" w:hAnsi="Calibri" w:cs="Calibri"/>
          <w:sz w:val="22"/>
          <w:szCs w:val="22"/>
        </w:rPr>
      </w:pPr>
    </w:p>
    <w:p w14:paraId="4436A90A" w14:textId="77777777" w:rsidR="00E121C1" w:rsidRDefault="00E121C1" w:rsidP="00E6020B">
      <w:pPr>
        <w:pStyle w:val="Standard"/>
        <w:jc w:val="both"/>
        <w:rPr>
          <w:rFonts w:ascii="Calibri" w:hAnsi="Calibri" w:cs="Calibri"/>
          <w:sz w:val="22"/>
          <w:szCs w:val="22"/>
        </w:rPr>
      </w:pPr>
    </w:p>
    <w:p w14:paraId="355E2080" w14:textId="77777777" w:rsidR="00476EF3" w:rsidRPr="00476EF3" w:rsidRDefault="00476EF3" w:rsidP="00476EF3">
      <w:pPr>
        <w:pStyle w:val="Nagwek2"/>
        <w:keepLines/>
        <w:numPr>
          <w:ilvl w:val="1"/>
          <w:numId w:val="0"/>
        </w:numPr>
        <w:spacing w:after="120"/>
        <w:ind w:left="600" w:hanging="600"/>
        <w:rPr>
          <w:rFonts w:ascii="Calibri" w:hAnsi="Calibri" w:cs="Calibri"/>
          <w:sz w:val="22"/>
          <w:szCs w:val="22"/>
          <w:u w:val="single"/>
        </w:rPr>
      </w:pPr>
      <w:bookmarkStart w:id="23" w:name="_Toc194567172"/>
      <w:bookmarkStart w:id="24" w:name="_Hlk147142651"/>
      <w:r w:rsidRPr="00476EF3">
        <w:rPr>
          <w:rFonts w:ascii="Calibri" w:hAnsi="Calibri" w:cs="Calibri"/>
          <w:sz w:val="22"/>
          <w:szCs w:val="22"/>
          <w:u w:val="single"/>
        </w:rPr>
        <w:lastRenderedPageBreak/>
        <w:t>Demontaż</w:t>
      </w:r>
      <w:bookmarkEnd w:id="23"/>
    </w:p>
    <w:p w14:paraId="7711941B" w14:textId="77777777" w:rsidR="00476EF3" w:rsidRPr="00D63CC0" w:rsidRDefault="00476EF3" w:rsidP="00330656">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786BC631"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5" w:name="_Toc194567173"/>
      <w:bookmarkEnd w:id="24"/>
      <w:r w:rsidRPr="00D63CC0">
        <w:rPr>
          <w:rFonts w:ascii="Calibri" w:hAnsi="Calibri" w:cs="Calibri"/>
          <w:sz w:val="22"/>
          <w:szCs w:val="22"/>
          <w:u w:val="single"/>
        </w:rPr>
        <w:t>Rozdzielnice zasilające</w:t>
      </w:r>
      <w:bookmarkEnd w:id="25"/>
    </w:p>
    <w:p w14:paraId="599F45B4" w14:textId="77777777" w:rsidR="00E6020B" w:rsidRDefault="00E6020B" w:rsidP="00A67549">
      <w:pPr>
        <w:spacing w:before="120"/>
        <w:ind w:firstLine="708"/>
        <w:jc w:val="both"/>
        <w:rPr>
          <w:rFonts w:cs="Calibri"/>
        </w:rPr>
      </w:pPr>
      <w:r>
        <w:rPr>
          <w:rFonts w:cs="Calibri"/>
        </w:rPr>
        <w:t xml:space="preserve">Istniejącą rozdzielnicę główną </w:t>
      </w:r>
      <w:r w:rsidR="00A67549">
        <w:rPr>
          <w:rFonts w:cs="Calibri"/>
        </w:rPr>
        <w:t>pozostawić bez zmian, brak możliwości rozbudowy. Projektuje się montaż nowej rozdzielnicy RG1 w pomieszczeniu obok RG. Nową rozdzielnicę RG1 zasilić przewodem LgY 25mm2 z szyn istniejącej rozdzielnicy RG. Nową rozdzielnicę wyposażyć w nowe obwody dla zasilania projektowanych urządzeń.</w:t>
      </w:r>
    </w:p>
    <w:p w14:paraId="4E41E6A0" w14:textId="15B5DDF7" w:rsidR="00A67549" w:rsidRPr="00D63CC0" w:rsidRDefault="00A67549" w:rsidP="00A67549">
      <w:pPr>
        <w:spacing w:before="120"/>
        <w:ind w:firstLine="708"/>
        <w:jc w:val="both"/>
        <w:rPr>
          <w:rFonts w:cs="Calibri"/>
        </w:rPr>
      </w:pPr>
      <w:r>
        <w:rPr>
          <w:rFonts w:cs="Calibri"/>
        </w:rPr>
        <w:t xml:space="preserve">Rozdzielnice piętrowe rozbudować o dodatkowe aparaty dla zasilania projektowanych urządzeń DALI oraz Szaf zasilających nasady hybrydowe. Aparaty instalować w </w:t>
      </w:r>
      <w:r w:rsidR="00E121C1">
        <w:rPr>
          <w:rFonts w:cs="Calibri"/>
        </w:rPr>
        <w:t>istniejących</w:t>
      </w:r>
      <w:r>
        <w:rPr>
          <w:rFonts w:cs="Calibri"/>
        </w:rPr>
        <w:t xml:space="preserve"> rozdzielnicach. </w:t>
      </w:r>
    </w:p>
    <w:p w14:paraId="513978F7"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26" w:name="_Toc194567174"/>
      <w:r w:rsidRPr="00D63CC0">
        <w:rPr>
          <w:rFonts w:ascii="Calibri" w:hAnsi="Calibri" w:cs="Calibri"/>
          <w:sz w:val="22"/>
          <w:szCs w:val="22"/>
          <w:u w:val="single"/>
        </w:rPr>
        <w:t>Osprzęt instalacyjny</w:t>
      </w:r>
      <w:bookmarkEnd w:id="26"/>
    </w:p>
    <w:p w14:paraId="24E28AB4" w14:textId="77777777" w:rsidR="00E6020B" w:rsidRPr="00D63CC0" w:rsidRDefault="00E6020B" w:rsidP="00E6020B">
      <w:pPr>
        <w:spacing w:before="120"/>
        <w:ind w:firstLine="708"/>
        <w:rPr>
          <w:rFonts w:cs="Calibri"/>
        </w:rPr>
      </w:pPr>
      <w:r w:rsidRPr="00D63CC0">
        <w:rPr>
          <w:rFonts w:cs="Calibri"/>
        </w:rPr>
        <w:t>Osprzęt instalacyjny</w:t>
      </w:r>
      <w:bookmarkEnd w:id="21"/>
      <w:bookmarkEnd w:id="22"/>
    </w:p>
    <w:p w14:paraId="21EFCF3E" w14:textId="77777777" w:rsidR="00E6020B" w:rsidRPr="00D63CC0" w:rsidRDefault="00E6020B">
      <w:pPr>
        <w:pStyle w:val="Akapitzlist1"/>
        <w:numPr>
          <w:ilvl w:val="0"/>
          <w:numId w:val="4"/>
        </w:numPr>
        <w:spacing w:line="240" w:lineRule="auto"/>
        <w:rPr>
          <w:b/>
          <w:bCs/>
        </w:rPr>
      </w:pPr>
      <w:r w:rsidRPr="00D63CC0">
        <w:rPr>
          <w:b/>
          <w:bCs/>
        </w:rPr>
        <w:t>pomieszczenia łazienek, WC, pom. gospodarcze:</w:t>
      </w:r>
    </w:p>
    <w:p w14:paraId="07EE4BAD" w14:textId="77777777" w:rsidR="00E6020B" w:rsidRPr="00D63CC0" w:rsidRDefault="00E6020B">
      <w:pPr>
        <w:pStyle w:val="Akapitzlist1"/>
        <w:numPr>
          <w:ilvl w:val="1"/>
          <w:numId w:val="4"/>
        </w:numPr>
        <w:spacing w:line="240" w:lineRule="auto"/>
      </w:pPr>
      <w:r w:rsidRPr="00D63CC0">
        <w:t>stopień ochrony IPX4, bryzgoszczelny</w:t>
      </w:r>
    </w:p>
    <w:p w14:paraId="5BD9F0A1" w14:textId="77777777" w:rsidR="00E6020B" w:rsidRPr="00D63CC0" w:rsidRDefault="00E6020B">
      <w:pPr>
        <w:pStyle w:val="Akapitzlist1"/>
        <w:numPr>
          <w:ilvl w:val="1"/>
          <w:numId w:val="4"/>
        </w:numPr>
        <w:spacing w:line="240" w:lineRule="auto"/>
      </w:pPr>
      <w:r w:rsidRPr="00D63CC0">
        <w:t>In - dla gniazdek wtyczkowych 1-f 10/16A</w:t>
      </w:r>
    </w:p>
    <w:p w14:paraId="52F146F3"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0D3BB8CA" w14:textId="77777777" w:rsidR="00E6020B" w:rsidRPr="00D63CC0" w:rsidRDefault="00E6020B">
      <w:pPr>
        <w:pStyle w:val="Akapitzlist1"/>
        <w:numPr>
          <w:ilvl w:val="1"/>
          <w:numId w:val="3"/>
        </w:numPr>
        <w:spacing w:line="240" w:lineRule="auto"/>
      </w:pPr>
      <w:r w:rsidRPr="00D63CC0">
        <w:t>stopień ochrony IP2X</w:t>
      </w:r>
    </w:p>
    <w:p w14:paraId="472CCF0F" w14:textId="77777777" w:rsidR="00E6020B" w:rsidRPr="00D63CC0" w:rsidRDefault="00E6020B">
      <w:pPr>
        <w:pStyle w:val="Akapitzlist1"/>
        <w:numPr>
          <w:ilvl w:val="1"/>
          <w:numId w:val="3"/>
        </w:numPr>
        <w:spacing w:line="240" w:lineRule="auto"/>
      </w:pPr>
      <w:r w:rsidRPr="00D63CC0">
        <w:t>In - dla gniazdek wtyczkowych 1-f 10/16A</w:t>
      </w:r>
    </w:p>
    <w:p w14:paraId="1D105CB3" w14:textId="77777777" w:rsidR="00E6020B" w:rsidRDefault="00E6020B" w:rsidP="00E6020B">
      <w:pPr>
        <w:rPr>
          <w:rFonts w:cs="Calibri"/>
        </w:rPr>
      </w:pPr>
    </w:p>
    <w:p w14:paraId="1D06438B" w14:textId="77777777" w:rsidR="00680FC0" w:rsidRDefault="00680FC0" w:rsidP="00680FC0">
      <w:pPr>
        <w:ind w:firstLine="709"/>
        <w:jc w:val="both"/>
        <w:rPr>
          <w:rFonts w:cs="Calibri"/>
        </w:rPr>
      </w:pPr>
      <w:bookmarkStart w:id="27" w:name="_Hlk194479333"/>
      <w:bookmarkStart w:id="28" w:name="_Toc421873725"/>
      <w:bookmarkStart w:id="29" w:name="_Toc460574399"/>
      <w:r>
        <w:rPr>
          <w:rFonts w:cs="Calibri"/>
        </w:rPr>
        <w:t xml:space="preserve">Zgodnie z przyjętymi założeniami sterowanie oświetleniem w klasach realizowane będzie za pomocą łączników monostabilnych [K] połączonych ze sterownikiem DALI. Dla sterowania oświetleniem przy tablicy zastosować osobny łącznik pojedynczy. 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058DA07C" w14:textId="77777777" w:rsidR="00680FC0" w:rsidRDefault="00680FC0" w:rsidP="00680FC0">
      <w:pPr>
        <w:shd w:val="clear" w:color="auto" w:fill="FFFFFF"/>
        <w:spacing w:after="0"/>
        <w:jc w:val="both"/>
        <w:rPr>
          <w:rFonts w:cs="Calibri"/>
        </w:rPr>
      </w:pPr>
      <w:bookmarkStart w:id="30" w:name="_Hlk194479342"/>
      <w:bookmarkEnd w:id="27"/>
      <w:r>
        <w:rPr>
          <w:rFonts w:cs="Calibri"/>
        </w:rPr>
        <w:t>Na korytarzach, w zależności od ich kształtu zainstalowane będą:</w:t>
      </w:r>
    </w:p>
    <w:p w14:paraId="2552799C" w14:textId="77777777" w:rsidR="00680FC0" w:rsidRPr="00FE664D" w:rsidRDefault="00680FC0" w:rsidP="00680FC0">
      <w:pPr>
        <w:shd w:val="clear" w:color="auto" w:fill="FFFFFF"/>
        <w:spacing w:after="0"/>
        <w:jc w:val="both"/>
        <w:rPr>
          <w:rFonts w:cs="Calibri"/>
        </w:rPr>
      </w:pPr>
      <w:r w:rsidRPr="00FE664D">
        <w:rPr>
          <w:rFonts w:cs="Calibri"/>
        </w:rPr>
        <w:t>- korytarze bez okien, czujki ruchu PIR</w:t>
      </w:r>
      <w:r>
        <w:rPr>
          <w:rFonts w:cs="Calibri"/>
        </w:rPr>
        <w:t>,</w:t>
      </w:r>
    </w:p>
    <w:p w14:paraId="681010DD" w14:textId="77777777" w:rsidR="00680FC0" w:rsidRDefault="00680FC0" w:rsidP="00680FC0">
      <w:pPr>
        <w:shd w:val="clear" w:color="auto" w:fill="FFFFFF"/>
        <w:spacing w:after="0"/>
        <w:jc w:val="both"/>
        <w:rPr>
          <w:rFonts w:cs="Calibri"/>
        </w:rPr>
      </w:pPr>
      <w:r w:rsidRPr="00FE664D">
        <w:rPr>
          <w:rFonts w:cs="Calibri"/>
        </w:rPr>
        <w:t>- korytarze z oknami, multisensory (czujka ruchu i światła)</w:t>
      </w:r>
      <w:r>
        <w:rPr>
          <w:rFonts w:cs="Calibri"/>
        </w:rPr>
        <w:t>.</w:t>
      </w:r>
    </w:p>
    <w:p w14:paraId="4B63DB28" w14:textId="77777777" w:rsidR="00680FC0" w:rsidRDefault="00680FC0" w:rsidP="00680FC0">
      <w:pPr>
        <w:shd w:val="clear" w:color="auto" w:fill="FFFFFF"/>
        <w:spacing w:after="0"/>
        <w:jc w:val="both"/>
        <w:rPr>
          <w:rFonts w:cs="Calibri"/>
        </w:rPr>
      </w:pPr>
      <w:r>
        <w:rPr>
          <w:rFonts w:cs="Calibri"/>
        </w:rPr>
        <w:t>W toaletach zainstalowane będą czujniki ruchu PIR</w:t>
      </w:r>
    </w:p>
    <w:p w14:paraId="50DB6473" w14:textId="77777777" w:rsidR="00680FC0" w:rsidRDefault="00680FC0" w:rsidP="00680FC0">
      <w:pPr>
        <w:shd w:val="clear" w:color="auto" w:fill="FFFFFF"/>
        <w:spacing w:after="0"/>
        <w:ind w:firstLine="709"/>
        <w:jc w:val="both"/>
        <w:rPr>
          <w:rFonts w:cs="Calibri"/>
        </w:rPr>
      </w:pPr>
      <w:bookmarkStart w:id="31" w:name="_Hlk187131390"/>
      <w:r>
        <w:rPr>
          <w:rFonts w:cs="Calibri"/>
        </w:rPr>
        <w:t xml:space="preserve">Pozwoli to na ograniczenie pracy oświetlenia podstawowego podczas nieobecności osób w tych przestrzeniach. </w:t>
      </w:r>
    </w:p>
    <w:p w14:paraId="0BA95E3B" w14:textId="77777777" w:rsidR="00680FC0" w:rsidRDefault="00680FC0" w:rsidP="00680FC0">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32" w:name="_Hlk169203943"/>
      <w:r w:rsidRPr="007703C3">
        <w:rPr>
          <w:rFonts w:cs="Calibri"/>
        </w:rPr>
        <w:t>Istniejące łączniki wymienić w stosunku 1:1.</w:t>
      </w:r>
      <w:bookmarkEnd w:id="32"/>
    </w:p>
    <w:bookmarkEnd w:id="30"/>
    <w:p w14:paraId="7B90B7B9" w14:textId="77777777" w:rsidR="00680FC0" w:rsidRDefault="00680FC0" w:rsidP="00680FC0">
      <w:pPr>
        <w:rPr>
          <w:rFonts w:cs="Calibri"/>
        </w:rPr>
      </w:pPr>
    </w:p>
    <w:p w14:paraId="79E5408B" w14:textId="77777777" w:rsidR="00680FC0" w:rsidRPr="007703C3" w:rsidRDefault="00680FC0" w:rsidP="00680FC0">
      <w:pPr>
        <w:rPr>
          <w:rFonts w:cs="Calibri"/>
        </w:rPr>
      </w:pPr>
      <w:r>
        <w:rPr>
          <w:noProof/>
        </w:rPr>
        <w:lastRenderedPageBreak/>
        <w:drawing>
          <wp:inline distT="0" distB="0" distL="0" distR="0" wp14:anchorId="6AEA1CF0" wp14:editId="32651A8D">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3215711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33" w:name="_Toc194567175"/>
      <w:bookmarkEnd w:id="31"/>
      <w:r w:rsidRPr="00D63CC0">
        <w:rPr>
          <w:rFonts w:ascii="Calibri" w:hAnsi="Calibri" w:cs="Calibri"/>
          <w:sz w:val="22"/>
          <w:szCs w:val="22"/>
          <w:u w:val="single"/>
        </w:rPr>
        <w:t>Oświetlenie wewnętrzne</w:t>
      </w:r>
      <w:bookmarkEnd w:id="28"/>
      <w:bookmarkEnd w:id="29"/>
      <w:bookmarkEnd w:id="33"/>
    </w:p>
    <w:p w14:paraId="7B9FB745" w14:textId="77777777" w:rsidR="00E6020B" w:rsidRPr="00D63CC0" w:rsidRDefault="00E6020B" w:rsidP="00E6020B">
      <w:pPr>
        <w:ind w:firstLine="708"/>
        <w:jc w:val="both"/>
        <w:rPr>
          <w:rFonts w:cs="Calibri"/>
        </w:rPr>
      </w:pPr>
      <w:r w:rsidRPr="00D63CC0">
        <w:rPr>
          <w:rFonts w:cs="Calibri"/>
        </w:rPr>
        <w:t>Zastosowany osprzęt oświetleniowy powinien opowiadać następującym warunkom technicznym:</w:t>
      </w:r>
    </w:p>
    <w:p w14:paraId="3946DC4F" w14:textId="77777777" w:rsidR="00E6020B" w:rsidRPr="00D63CC0" w:rsidRDefault="00E6020B">
      <w:pPr>
        <w:pStyle w:val="Akapitzlist1"/>
        <w:numPr>
          <w:ilvl w:val="0"/>
          <w:numId w:val="3"/>
        </w:numPr>
        <w:spacing w:line="240" w:lineRule="auto"/>
        <w:rPr>
          <w:b/>
          <w:bCs/>
        </w:rPr>
      </w:pPr>
      <w:r w:rsidRPr="00D63CC0">
        <w:rPr>
          <w:b/>
          <w:bCs/>
        </w:rPr>
        <w:t>pomieszczenia łazienek, WC, pom. gospodarcze:</w:t>
      </w:r>
    </w:p>
    <w:p w14:paraId="6E7EA17B" w14:textId="77777777" w:rsidR="00E6020B" w:rsidRPr="00D63CC0" w:rsidRDefault="00E6020B">
      <w:pPr>
        <w:pStyle w:val="Akapitzlist1"/>
        <w:numPr>
          <w:ilvl w:val="1"/>
          <w:numId w:val="3"/>
        </w:numPr>
        <w:spacing w:line="240" w:lineRule="auto"/>
      </w:pPr>
      <w:r w:rsidRPr="00D63CC0">
        <w:t>stopień ochrony IP44</w:t>
      </w:r>
    </w:p>
    <w:p w14:paraId="0B05E346" w14:textId="77777777" w:rsidR="00E6020B" w:rsidRPr="00D63CC0" w:rsidRDefault="00E6020B">
      <w:pPr>
        <w:pStyle w:val="Akapitzlist1"/>
        <w:numPr>
          <w:ilvl w:val="0"/>
          <w:numId w:val="3"/>
        </w:numPr>
        <w:spacing w:line="240" w:lineRule="auto"/>
        <w:rPr>
          <w:b/>
          <w:bCs/>
        </w:rPr>
      </w:pPr>
      <w:r w:rsidRPr="00D63CC0">
        <w:rPr>
          <w:b/>
          <w:bCs/>
        </w:rPr>
        <w:t>pozostałe pomieszczenia:</w:t>
      </w:r>
    </w:p>
    <w:p w14:paraId="7BECA401" w14:textId="77777777" w:rsidR="00E6020B" w:rsidRPr="00D63CC0" w:rsidRDefault="00E6020B">
      <w:pPr>
        <w:pStyle w:val="Akapitzlist1"/>
        <w:numPr>
          <w:ilvl w:val="1"/>
          <w:numId w:val="3"/>
        </w:numPr>
        <w:spacing w:line="240" w:lineRule="auto"/>
      </w:pPr>
      <w:r w:rsidRPr="00D63CC0">
        <w:t>stopień ochrony IP20</w:t>
      </w:r>
    </w:p>
    <w:p w14:paraId="405CC7AE" w14:textId="77777777" w:rsidR="00E6020B" w:rsidRPr="00D63CC0" w:rsidRDefault="00E6020B" w:rsidP="00E6020B">
      <w:pPr>
        <w:jc w:val="both"/>
        <w:rPr>
          <w:rFonts w:cs="Calibri"/>
        </w:rPr>
      </w:pPr>
    </w:p>
    <w:p w14:paraId="426527DE" w14:textId="77777777" w:rsidR="00E6020B" w:rsidRPr="00D63CC0" w:rsidRDefault="00E6020B" w:rsidP="00E6020B">
      <w:pPr>
        <w:jc w:val="both"/>
        <w:rPr>
          <w:rFonts w:cs="Calibri"/>
        </w:rPr>
      </w:pPr>
      <w:r w:rsidRPr="00D63CC0">
        <w:rPr>
          <w:rFonts w:cs="Calibri"/>
        </w:rPr>
        <w:t>Zaleca się, aby wszystkie oprawy były II klasy ochronności.</w:t>
      </w:r>
    </w:p>
    <w:p w14:paraId="20E36601" w14:textId="77777777" w:rsidR="00680FC0" w:rsidRPr="00D63CC0" w:rsidRDefault="00E6020B" w:rsidP="00680FC0">
      <w:pPr>
        <w:spacing w:before="120"/>
        <w:ind w:firstLine="708"/>
        <w:jc w:val="both"/>
        <w:rPr>
          <w:rFonts w:cs="Calibri"/>
        </w:rPr>
      </w:pPr>
      <w:r w:rsidRPr="00D63CC0">
        <w:rPr>
          <w:rFonts w:cs="Calibri"/>
        </w:rPr>
        <w:t xml:space="preserve">Dobór opraw oświetleniowych przeprowadzony został na podstawie obliczeń fotometrycznych. </w:t>
      </w:r>
      <w:r w:rsidR="00680FC0" w:rsidRPr="00D63CC0">
        <w:rPr>
          <w:rFonts w:cs="Calibri"/>
        </w:rPr>
        <w:t xml:space="preserve">Wymaga się zapewnienia parametrów oświetlenia zgodnie z normą </w:t>
      </w:r>
      <w:r w:rsidR="00680FC0" w:rsidRPr="009070D8">
        <w:rPr>
          <w:rFonts w:cs="Calibri"/>
        </w:rPr>
        <w:t>PN-EN 12464-1:2022-01</w:t>
      </w:r>
      <w:r w:rsidR="00680FC0" w:rsidRPr="00D63CC0">
        <w:rPr>
          <w:rFonts w:cs="Calibri"/>
        </w:rPr>
        <w:t xml:space="preserve"> „Światło i oświetlenie – Oświetlenie miejsc pracy – Część 1: Miejsca pracy we wnętrzach”.</w:t>
      </w:r>
    </w:p>
    <w:p w14:paraId="4ECCF3FB"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Komunikacja 100 lx</w:t>
      </w:r>
    </w:p>
    <w:p w14:paraId="27B8B6D5"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 xml:space="preserve">Hall wejściowy </w:t>
      </w:r>
      <w:r>
        <w:rPr>
          <w:rFonts w:cs="Calibri"/>
        </w:rPr>
        <w:t>2</w:t>
      </w:r>
      <w:r w:rsidRPr="00D63CC0">
        <w:rPr>
          <w:rFonts w:cs="Calibri"/>
        </w:rPr>
        <w:t>00 lx</w:t>
      </w:r>
    </w:p>
    <w:p w14:paraId="744ACA44" w14:textId="77777777"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Pomieszczenia techniczne 300 lx</w:t>
      </w:r>
    </w:p>
    <w:p w14:paraId="743E7814" w14:textId="712AF58D" w:rsidR="00680FC0" w:rsidRPr="00D63CC0" w:rsidRDefault="00680FC0" w:rsidP="00680FC0">
      <w:pPr>
        <w:pStyle w:val="Akapitzlist2"/>
        <w:numPr>
          <w:ilvl w:val="0"/>
          <w:numId w:val="9"/>
        </w:numPr>
        <w:spacing w:after="200" w:line="276" w:lineRule="auto"/>
        <w:contextualSpacing/>
        <w:rPr>
          <w:rFonts w:cs="Calibri"/>
        </w:rPr>
      </w:pPr>
      <w:r w:rsidRPr="00D63CC0">
        <w:rPr>
          <w:rFonts w:cs="Calibri"/>
        </w:rPr>
        <w:t>Pomieszczenia administracyjno</w:t>
      </w:r>
      <w:r w:rsidR="00447858">
        <w:rPr>
          <w:rFonts w:cs="Calibri"/>
        </w:rPr>
        <w:t>-</w:t>
      </w:r>
      <w:r w:rsidRPr="00D63CC0">
        <w:rPr>
          <w:rFonts w:cs="Calibri"/>
        </w:rPr>
        <w:t>biurowe 500 lx</w:t>
      </w:r>
    </w:p>
    <w:p w14:paraId="1B918E54" w14:textId="77777777" w:rsidR="00680FC0" w:rsidRDefault="00680FC0" w:rsidP="00680FC0">
      <w:pPr>
        <w:pStyle w:val="Akapitzlist2"/>
        <w:numPr>
          <w:ilvl w:val="0"/>
          <w:numId w:val="9"/>
        </w:numPr>
        <w:spacing w:after="200" w:line="276" w:lineRule="auto"/>
        <w:contextualSpacing/>
        <w:rPr>
          <w:rFonts w:cs="Calibri"/>
        </w:rPr>
      </w:pPr>
      <w:r w:rsidRPr="00D63CC0">
        <w:rPr>
          <w:rFonts w:cs="Calibri"/>
        </w:rPr>
        <w:lastRenderedPageBreak/>
        <w:t>Toalety i pomieszczenia socjalne 200 lx</w:t>
      </w:r>
    </w:p>
    <w:p w14:paraId="3A0DF81E" w14:textId="77777777" w:rsidR="00680FC0" w:rsidRPr="00D63CC0" w:rsidRDefault="00680FC0" w:rsidP="00680FC0">
      <w:pPr>
        <w:pStyle w:val="Akapitzlist2"/>
        <w:numPr>
          <w:ilvl w:val="0"/>
          <w:numId w:val="9"/>
        </w:numPr>
        <w:spacing w:after="200" w:line="276" w:lineRule="auto"/>
        <w:contextualSpacing/>
        <w:rPr>
          <w:rFonts w:cs="Calibri"/>
        </w:rPr>
      </w:pPr>
      <w:r>
        <w:rPr>
          <w:rFonts w:cs="Calibri"/>
          <w:lang w:val="pl-PL"/>
        </w:rPr>
        <w:t>Klasy / pracownie 500lx</w:t>
      </w:r>
    </w:p>
    <w:p w14:paraId="12EE2D55" w14:textId="77777777" w:rsidR="00680FC0" w:rsidRDefault="00E6020B" w:rsidP="00680FC0">
      <w:pPr>
        <w:spacing w:after="0"/>
        <w:ind w:firstLine="708"/>
        <w:jc w:val="both"/>
      </w:pPr>
      <w:r w:rsidRPr="00D63CC0">
        <w:t xml:space="preserve">W specyfikacji materiałowej </w:t>
      </w:r>
      <w:r>
        <w:t xml:space="preserve">zostaną </w:t>
      </w:r>
      <w:r w:rsidRPr="00D63CC0">
        <w:t>przedstawion</w:t>
      </w:r>
      <w:r>
        <w:t>e</w:t>
      </w:r>
      <w:r w:rsidRPr="00D63CC0">
        <w:t xml:space="preserve"> podstawowe parametry opraw oświetleniowych</w:t>
      </w:r>
      <w:r>
        <w:t xml:space="preserve"> w technologii LED</w:t>
      </w:r>
      <w:r w:rsidRPr="00D63CC0">
        <w:t xml:space="preserve">. Wszelkie zmiany opraw oświetleniowych na każdym etapie inwestycji należy uzgodnić z Zamawiającym oraz Projektantem. </w:t>
      </w:r>
    </w:p>
    <w:p w14:paraId="14A41ACD" w14:textId="77777777" w:rsidR="00680FC0" w:rsidRDefault="00680FC0" w:rsidP="00680FC0">
      <w:pPr>
        <w:spacing w:after="0"/>
        <w:ind w:firstLine="708"/>
        <w:jc w:val="both"/>
        <w:rPr>
          <w:rFonts w:cs="Calibri"/>
          <w:szCs w:val="16"/>
        </w:rPr>
      </w:pPr>
      <w:r w:rsidRPr="003130A4">
        <w:rPr>
          <w:rFonts w:cs="Calibri"/>
          <w:szCs w:val="16"/>
        </w:rPr>
        <w:t>Instalację oświetlenia wewnętrznego wykonać przewodami N2XH 3x1,5mm</w:t>
      </w:r>
      <w:r w:rsidRPr="003130A4">
        <w:rPr>
          <w:rFonts w:cs="Calibri"/>
          <w:szCs w:val="16"/>
          <w:vertAlign w:val="superscript"/>
        </w:rPr>
        <w:t xml:space="preserve">2 </w:t>
      </w:r>
      <w:r w:rsidRPr="003130A4">
        <w:rPr>
          <w:rFonts w:cs="Calibri"/>
          <w:szCs w:val="16"/>
        </w:rPr>
        <w:t>klasy B2ca, dla sterowania DALI ułożyć dodatkowy przewód N2XH 2x1,5 mm</w:t>
      </w:r>
      <w:r w:rsidRPr="003130A4">
        <w:rPr>
          <w:rFonts w:cs="Calibri"/>
          <w:szCs w:val="16"/>
          <w:vertAlign w:val="superscript"/>
        </w:rPr>
        <w:t>2</w:t>
      </w:r>
      <w:r w:rsidRPr="003130A4">
        <w:rPr>
          <w:rFonts w:cs="Calibri"/>
          <w:szCs w:val="16"/>
        </w:rPr>
        <w:t xml:space="preserve"> klasy B2ca. Przewody magistrali DALI układać razem z przewodami zasilającymi oprawy oświetleniowe, zgodnie ze schematem z rysunku P</w:t>
      </w:r>
      <w:r>
        <w:rPr>
          <w:rFonts w:cs="Calibri"/>
          <w:szCs w:val="16"/>
        </w:rPr>
        <w:t>W</w:t>
      </w:r>
      <w:r w:rsidRPr="003130A4">
        <w:rPr>
          <w:rFonts w:cs="Calibri"/>
          <w:szCs w:val="16"/>
        </w:rPr>
        <w:t>-EL-11. Przewody wyprowadzić z projektowanych routerów DALI zlokalizowanych w dedykowanych szafkach oświetleniowych.</w:t>
      </w:r>
    </w:p>
    <w:p w14:paraId="1A7C4F12" w14:textId="4A0DF606" w:rsidR="00E6020B" w:rsidRDefault="00680FC0" w:rsidP="00680FC0">
      <w:pPr>
        <w:spacing w:after="0"/>
        <w:ind w:firstLine="709"/>
        <w:jc w:val="both"/>
      </w:pPr>
      <w:r>
        <w:t>W</w:t>
      </w:r>
      <w:r w:rsidR="00E6020B">
        <w:t xml:space="preserve"> przypadku natrafienia na przewody aluminiowe w głównych torach zasilających należy je bezwzględnie wymienić na nowe </w:t>
      </w:r>
      <w:r w:rsidR="00E6020B" w:rsidRPr="00D63CC0">
        <w:t>N2XH 3x1,5mm</w:t>
      </w:r>
      <w:r w:rsidR="00E6020B" w:rsidRPr="00D63CC0">
        <w:rPr>
          <w:vertAlign w:val="superscript"/>
        </w:rPr>
        <w:t>2</w:t>
      </w:r>
      <w:r w:rsidR="00E6020B">
        <w:rPr>
          <w:vertAlign w:val="superscript"/>
        </w:rPr>
        <w:t xml:space="preserve"> </w:t>
      </w:r>
      <w:r w:rsidR="00E6020B">
        <w:t>klasy B2ca. Nowe oprzewodowanie układać w bruzdach w tynku. Po ułożeniu przewodów bruzdy zaprawić min 5mm warstwą tynku, a następnie pomalować na kolor uzgodniony z Użytkownikiem klasy / pracowni.</w:t>
      </w:r>
    </w:p>
    <w:p w14:paraId="2DF22EAC" w14:textId="77777777" w:rsidR="00B70505" w:rsidRPr="00A67549" w:rsidRDefault="00B70505" w:rsidP="00680FC0">
      <w:pPr>
        <w:pStyle w:val="Akapitzlist1"/>
        <w:ind w:left="0" w:firstLine="709"/>
      </w:pPr>
      <w:r w:rsidRPr="00A67549">
        <w:t>Przed zamówieniem opraw zweryfikować pomieszczenia pod kątem sufitów podwieszanych lub ich braku, rozbieżności wyjaśnić przed zamówieniem z Projektantem i Inwestorem.</w:t>
      </w:r>
    </w:p>
    <w:p w14:paraId="3EF53AC0" w14:textId="77777777" w:rsidR="00CD738A" w:rsidRPr="00D63CC0" w:rsidRDefault="00CD738A" w:rsidP="00E6020B">
      <w:pPr>
        <w:pStyle w:val="Akapitzlist1"/>
        <w:ind w:left="360"/>
      </w:pPr>
    </w:p>
    <w:tbl>
      <w:tblPr>
        <w:tblW w:w="8642" w:type="dxa"/>
        <w:tblInd w:w="75" w:type="dxa"/>
        <w:tblCellMar>
          <w:left w:w="70" w:type="dxa"/>
          <w:right w:w="70" w:type="dxa"/>
        </w:tblCellMar>
        <w:tblLook w:val="04A0" w:firstRow="1" w:lastRow="0" w:firstColumn="1" w:lastColumn="0" w:noHBand="0" w:noVBand="1"/>
      </w:tblPr>
      <w:tblGrid>
        <w:gridCol w:w="4787"/>
        <w:gridCol w:w="878"/>
        <w:gridCol w:w="1134"/>
        <w:gridCol w:w="1843"/>
      </w:tblGrid>
      <w:tr w:rsidR="005823A5" w:rsidRPr="005823A5" w14:paraId="66E56347" w14:textId="77777777" w:rsidTr="005823A5">
        <w:trPr>
          <w:trHeight w:val="300"/>
        </w:trPr>
        <w:tc>
          <w:tcPr>
            <w:tcW w:w="86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BAF6A" w14:textId="77777777" w:rsidR="005823A5" w:rsidRPr="005823A5" w:rsidRDefault="005823A5" w:rsidP="005823A5">
            <w:pPr>
              <w:spacing w:after="0" w:line="240" w:lineRule="auto"/>
              <w:jc w:val="center"/>
              <w:rPr>
                <w:rFonts w:cs="Calibri"/>
                <w:color w:val="000000"/>
                <w:lang w:eastAsia="pl-PL"/>
              </w:rPr>
            </w:pPr>
            <w:bookmarkStart w:id="34" w:name="_Toc460574400"/>
            <w:r w:rsidRPr="005823A5">
              <w:rPr>
                <w:rFonts w:cs="Calibri"/>
                <w:color w:val="000000"/>
                <w:lang w:eastAsia="pl-PL"/>
              </w:rPr>
              <w:t>Istniejące oprawy do demontażu</w:t>
            </w:r>
          </w:p>
        </w:tc>
      </w:tr>
      <w:tr w:rsidR="005823A5" w:rsidRPr="005823A5" w14:paraId="47B10B54"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vAlign w:val="center"/>
            <w:hideMark/>
          </w:tcPr>
          <w:p w14:paraId="091E789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 </w:t>
            </w:r>
          </w:p>
        </w:tc>
        <w:tc>
          <w:tcPr>
            <w:tcW w:w="878" w:type="dxa"/>
            <w:tcBorders>
              <w:top w:val="nil"/>
              <w:left w:val="nil"/>
              <w:bottom w:val="single" w:sz="4" w:space="0" w:color="auto"/>
              <w:right w:val="single" w:sz="4" w:space="0" w:color="auto"/>
            </w:tcBorders>
            <w:shd w:val="clear" w:color="auto" w:fill="auto"/>
            <w:noWrap/>
            <w:vAlign w:val="center"/>
            <w:hideMark/>
          </w:tcPr>
          <w:p w14:paraId="710595A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Ilość</w:t>
            </w:r>
          </w:p>
        </w:tc>
        <w:tc>
          <w:tcPr>
            <w:tcW w:w="1134" w:type="dxa"/>
            <w:tcBorders>
              <w:top w:val="nil"/>
              <w:left w:val="nil"/>
              <w:bottom w:val="single" w:sz="4" w:space="0" w:color="auto"/>
              <w:right w:val="single" w:sz="4" w:space="0" w:color="auto"/>
            </w:tcBorders>
            <w:shd w:val="clear" w:color="auto" w:fill="auto"/>
            <w:noWrap/>
            <w:vAlign w:val="center"/>
            <w:hideMark/>
          </w:tcPr>
          <w:p w14:paraId="7E4BA6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w:t>
            </w:r>
            <w:r>
              <w:rPr>
                <w:rFonts w:cs="Calibri"/>
                <w:color w:val="000000"/>
                <w:lang w:eastAsia="pl-PL"/>
              </w:rPr>
              <w:t xml:space="preserve"> [W]</w:t>
            </w:r>
          </w:p>
        </w:tc>
        <w:tc>
          <w:tcPr>
            <w:tcW w:w="1843" w:type="dxa"/>
            <w:tcBorders>
              <w:top w:val="nil"/>
              <w:left w:val="nil"/>
              <w:bottom w:val="single" w:sz="4" w:space="0" w:color="auto"/>
              <w:right w:val="single" w:sz="4" w:space="0" w:color="auto"/>
            </w:tcBorders>
            <w:shd w:val="clear" w:color="auto" w:fill="auto"/>
            <w:noWrap/>
            <w:vAlign w:val="center"/>
            <w:hideMark/>
          </w:tcPr>
          <w:p w14:paraId="3736ADA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całkowita [W]</w:t>
            </w:r>
          </w:p>
        </w:tc>
      </w:tr>
      <w:tr w:rsidR="005823A5" w:rsidRPr="005823A5" w14:paraId="5F0DD9F3"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6E0C74A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1x36W</w:t>
            </w:r>
          </w:p>
        </w:tc>
        <w:tc>
          <w:tcPr>
            <w:tcW w:w="878" w:type="dxa"/>
            <w:tcBorders>
              <w:top w:val="nil"/>
              <w:left w:val="nil"/>
              <w:bottom w:val="single" w:sz="4" w:space="0" w:color="auto"/>
              <w:right w:val="single" w:sz="4" w:space="0" w:color="auto"/>
            </w:tcBorders>
            <w:shd w:val="clear" w:color="auto" w:fill="auto"/>
            <w:noWrap/>
            <w:vAlign w:val="bottom"/>
            <w:hideMark/>
          </w:tcPr>
          <w:p w14:paraId="6EE4DE8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12</w:t>
            </w:r>
          </w:p>
        </w:tc>
        <w:tc>
          <w:tcPr>
            <w:tcW w:w="1134" w:type="dxa"/>
            <w:tcBorders>
              <w:top w:val="nil"/>
              <w:left w:val="nil"/>
              <w:bottom w:val="single" w:sz="4" w:space="0" w:color="auto"/>
              <w:right w:val="single" w:sz="4" w:space="0" w:color="auto"/>
            </w:tcBorders>
            <w:shd w:val="clear" w:color="auto" w:fill="auto"/>
            <w:noWrap/>
            <w:vAlign w:val="center"/>
            <w:hideMark/>
          </w:tcPr>
          <w:p w14:paraId="5D3A88A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36</w:t>
            </w:r>
          </w:p>
        </w:tc>
        <w:tc>
          <w:tcPr>
            <w:tcW w:w="1843" w:type="dxa"/>
            <w:tcBorders>
              <w:top w:val="nil"/>
              <w:left w:val="nil"/>
              <w:bottom w:val="single" w:sz="4" w:space="0" w:color="auto"/>
              <w:right w:val="single" w:sz="4" w:space="0" w:color="auto"/>
            </w:tcBorders>
            <w:shd w:val="clear" w:color="auto" w:fill="auto"/>
            <w:noWrap/>
            <w:vAlign w:val="center"/>
            <w:hideMark/>
          </w:tcPr>
          <w:p w14:paraId="29989EB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432</w:t>
            </w:r>
          </w:p>
        </w:tc>
      </w:tr>
      <w:tr w:rsidR="005823A5" w:rsidRPr="005823A5" w14:paraId="1491DEF2"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316F28B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4 x 18W</w:t>
            </w:r>
          </w:p>
        </w:tc>
        <w:tc>
          <w:tcPr>
            <w:tcW w:w="878" w:type="dxa"/>
            <w:tcBorders>
              <w:top w:val="nil"/>
              <w:left w:val="nil"/>
              <w:bottom w:val="single" w:sz="4" w:space="0" w:color="auto"/>
              <w:right w:val="single" w:sz="4" w:space="0" w:color="auto"/>
            </w:tcBorders>
            <w:shd w:val="clear" w:color="auto" w:fill="auto"/>
            <w:noWrap/>
            <w:vAlign w:val="bottom"/>
            <w:hideMark/>
          </w:tcPr>
          <w:p w14:paraId="10794AA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1134" w:type="dxa"/>
            <w:tcBorders>
              <w:top w:val="nil"/>
              <w:left w:val="nil"/>
              <w:bottom w:val="single" w:sz="4" w:space="0" w:color="auto"/>
              <w:right w:val="single" w:sz="4" w:space="0" w:color="auto"/>
            </w:tcBorders>
            <w:shd w:val="clear" w:color="auto" w:fill="auto"/>
            <w:noWrap/>
            <w:vAlign w:val="center"/>
            <w:hideMark/>
          </w:tcPr>
          <w:p w14:paraId="183274B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72</w:t>
            </w:r>
          </w:p>
        </w:tc>
        <w:tc>
          <w:tcPr>
            <w:tcW w:w="1843" w:type="dxa"/>
            <w:tcBorders>
              <w:top w:val="nil"/>
              <w:left w:val="nil"/>
              <w:bottom w:val="single" w:sz="4" w:space="0" w:color="auto"/>
              <w:right w:val="single" w:sz="4" w:space="0" w:color="auto"/>
            </w:tcBorders>
            <w:shd w:val="clear" w:color="auto" w:fill="auto"/>
            <w:noWrap/>
            <w:vAlign w:val="center"/>
            <w:hideMark/>
          </w:tcPr>
          <w:p w14:paraId="62B3535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2952</w:t>
            </w:r>
          </w:p>
        </w:tc>
      </w:tr>
      <w:tr w:rsidR="005823A5" w:rsidRPr="005823A5" w14:paraId="03A78B37"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3B229A5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żarowa 1x60W</w:t>
            </w:r>
          </w:p>
        </w:tc>
        <w:tc>
          <w:tcPr>
            <w:tcW w:w="878" w:type="dxa"/>
            <w:tcBorders>
              <w:top w:val="nil"/>
              <w:left w:val="nil"/>
              <w:bottom w:val="single" w:sz="4" w:space="0" w:color="auto"/>
              <w:right w:val="single" w:sz="4" w:space="0" w:color="auto"/>
            </w:tcBorders>
            <w:shd w:val="clear" w:color="auto" w:fill="auto"/>
            <w:noWrap/>
            <w:vAlign w:val="bottom"/>
            <w:hideMark/>
          </w:tcPr>
          <w:p w14:paraId="3986FC4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24</w:t>
            </w:r>
          </w:p>
        </w:tc>
        <w:tc>
          <w:tcPr>
            <w:tcW w:w="1134" w:type="dxa"/>
            <w:tcBorders>
              <w:top w:val="nil"/>
              <w:left w:val="nil"/>
              <w:bottom w:val="single" w:sz="4" w:space="0" w:color="auto"/>
              <w:right w:val="single" w:sz="4" w:space="0" w:color="auto"/>
            </w:tcBorders>
            <w:shd w:val="clear" w:color="auto" w:fill="auto"/>
            <w:noWrap/>
            <w:vAlign w:val="center"/>
            <w:hideMark/>
          </w:tcPr>
          <w:p w14:paraId="0A89FEE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60</w:t>
            </w:r>
          </w:p>
        </w:tc>
        <w:tc>
          <w:tcPr>
            <w:tcW w:w="1843" w:type="dxa"/>
            <w:tcBorders>
              <w:top w:val="nil"/>
              <w:left w:val="nil"/>
              <w:bottom w:val="single" w:sz="4" w:space="0" w:color="auto"/>
              <w:right w:val="single" w:sz="4" w:space="0" w:color="auto"/>
            </w:tcBorders>
            <w:shd w:val="clear" w:color="auto" w:fill="auto"/>
            <w:noWrap/>
            <w:vAlign w:val="center"/>
            <w:hideMark/>
          </w:tcPr>
          <w:p w14:paraId="6B03963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1440</w:t>
            </w:r>
          </w:p>
        </w:tc>
      </w:tr>
      <w:tr w:rsidR="005823A5" w:rsidRPr="005823A5" w14:paraId="7CD27DBF" w14:textId="77777777" w:rsidTr="005823A5">
        <w:trPr>
          <w:trHeight w:val="300"/>
        </w:trPr>
        <w:tc>
          <w:tcPr>
            <w:tcW w:w="4787" w:type="dxa"/>
            <w:tcBorders>
              <w:top w:val="nil"/>
              <w:left w:val="single" w:sz="4" w:space="0" w:color="auto"/>
              <w:bottom w:val="single" w:sz="4" w:space="0" w:color="auto"/>
              <w:right w:val="single" w:sz="4" w:space="0" w:color="auto"/>
            </w:tcBorders>
            <w:shd w:val="clear" w:color="auto" w:fill="auto"/>
            <w:noWrap/>
            <w:vAlign w:val="center"/>
            <w:hideMark/>
          </w:tcPr>
          <w:p w14:paraId="4D94639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świetlówkowa 2 x36</w:t>
            </w:r>
          </w:p>
        </w:tc>
        <w:tc>
          <w:tcPr>
            <w:tcW w:w="878" w:type="dxa"/>
            <w:tcBorders>
              <w:top w:val="nil"/>
              <w:left w:val="nil"/>
              <w:bottom w:val="single" w:sz="4" w:space="0" w:color="auto"/>
              <w:right w:val="single" w:sz="4" w:space="0" w:color="auto"/>
            </w:tcBorders>
            <w:shd w:val="clear" w:color="auto" w:fill="auto"/>
            <w:noWrap/>
            <w:vAlign w:val="bottom"/>
            <w:hideMark/>
          </w:tcPr>
          <w:p w14:paraId="50BCA06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320</w:t>
            </w:r>
          </w:p>
        </w:tc>
        <w:tc>
          <w:tcPr>
            <w:tcW w:w="1134" w:type="dxa"/>
            <w:tcBorders>
              <w:top w:val="nil"/>
              <w:left w:val="nil"/>
              <w:bottom w:val="single" w:sz="4" w:space="0" w:color="auto"/>
              <w:right w:val="single" w:sz="4" w:space="0" w:color="auto"/>
            </w:tcBorders>
            <w:shd w:val="clear" w:color="auto" w:fill="auto"/>
            <w:noWrap/>
            <w:vAlign w:val="center"/>
            <w:hideMark/>
          </w:tcPr>
          <w:p w14:paraId="6F63148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72</w:t>
            </w:r>
          </w:p>
        </w:tc>
        <w:tc>
          <w:tcPr>
            <w:tcW w:w="1843" w:type="dxa"/>
            <w:tcBorders>
              <w:top w:val="nil"/>
              <w:left w:val="nil"/>
              <w:bottom w:val="single" w:sz="4" w:space="0" w:color="auto"/>
              <w:right w:val="single" w:sz="4" w:space="0" w:color="auto"/>
            </w:tcBorders>
            <w:shd w:val="clear" w:color="auto" w:fill="auto"/>
            <w:noWrap/>
            <w:vAlign w:val="center"/>
            <w:hideMark/>
          </w:tcPr>
          <w:p w14:paraId="4717F30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23040</w:t>
            </w:r>
          </w:p>
        </w:tc>
      </w:tr>
      <w:tr w:rsidR="005823A5" w:rsidRPr="005823A5" w14:paraId="5B10F470" w14:textId="77777777" w:rsidTr="005823A5">
        <w:trPr>
          <w:trHeight w:val="300"/>
        </w:trPr>
        <w:tc>
          <w:tcPr>
            <w:tcW w:w="4787" w:type="dxa"/>
            <w:tcBorders>
              <w:top w:val="nil"/>
              <w:left w:val="nil"/>
              <w:bottom w:val="nil"/>
              <w:right w:val="nil"/>
            </w:tcBorders>
            <w:shd w:val="clear" w:color="auto" w:fill="auto"/>
            <w:noWrap/>
            <w:vAlign w:val="center"/>
            <w:hideMark/>
          </w:tcPr>
          <w:p w14:paraId="322F096A" w14:textId="77777777" w:rsidR="005823A5" w:rsidRPr="005823A5" w:rsidRDefault="005823A5" w:rsidP="005823A5">
            <w:pPr>
              <w:spacing w:after="0" w:line="240" w:lineRule="auto"/>
              <w:jc w:val="center"/>
              <w:rPr>
                <w:rFonts w:cs="Calibri"/>
                <w:color w:val="000000"/>
                <w:lang w:eastAsia="pl-PL"/>
              </w:rPr>
            </w:pPr>
          </w:p>
        </w:tc>
        <w:tc>
          <w:tcPr>
            <w:tcW w:w="878" w:type="dxa"/>
            <w:tcBorders>
              <w:top w:val="nil"/>
              <w:left w:val="nil"/>
              <w:bottom w:val="nil"/>
              <w:right w:val="nil"/>
            </w:tcBorders>
            <w:shd w:val="clear" w:color="auto" w:fill="auto"/>
            <w:noWrap/>
            <w:vAlign w:val="center"/>
            <w:hideMark/>
          </w:tcPr>
          <w:p w14:paraId="5188F941" w14:textId="77777777" w:rsidR="005823A5" w:rsidRPr="005823A5" w:rsidRDefault="005823A5" w:rsidP="005823A5">
            <w:pPr>
              <w:spacing w:after="0" w:line="240" w:lineRule="auto"/>
              <w:jc w:val="center"/>
              <w:rPr>
                <w:rFonts w:ascii="Times New Roman" w:hAnsi="Times New Roman"/>
                <w:sz w:val="20"/>
                <w:szCs w:val="20"/>
                <w:lang w:eastAsia="pl-PL"/>
              </w:rPr>
            </w:pPr>
          </w:p>
        </w:tc>
        <w:tc>
          <w:tcPr>
            <w:tcW w:w="1134" w:type="dxa"/>
            <w:tcBorders>
              <w:top w:val="nil"/>
              <w:left w:val="nil"/>
              <w:bottom w:val="nil"/>
              <w:right w:val="nil"/>
            </w:tcBorders>
            <w:shd w:val="clear" w:color="auto" w:fill="auto"/>
            <w:noWrap/>
            <w:vAlign w:val="center"/>
            <w:hideMark/>
          </w:tcPr>
          <w:p w14:paraId="0ECF12F9" w14:textId="77777777" w:rsidR="005823A5" w:rsidRPr="005823A5" w:rsidRDefault="005823A5" w:rsidP="005823A5">
            <w:pPr>
              <w:spacing w:after="0" w:line="240" w:lineRule="auto"/>
              <w:jc w:val="center"/>
              <w:rPr>
                <w:rFonts w:ascii="Times New Roman" w:hAnsi="Times New Roman"/>
                <w:sz w:val="20"/>
                <w:szCs w:val="20"/>
                <w:lang w:eastAsia="pl-PL"/>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917A490" w14:textId="77777777" w:rsidR="005823A5" w:rsidRPr="005823A5" w:rsidRDefault="005823A5" w:rsidP="005823A5">
            <w:pPr>
              <w:spacing w:after="0" w:line="240" w:lineRule="auto"/>
              <w:jc w:val="center"/>
              <w:rPr>
                <w:rFonts w:cs="Calibri"/>
                <w:b/>
                <w:bCs/>
                <w:color w:val="000000"/>
                <w:lang w:eastAsia="pl-PL"/>
              </w:rPr>
            </w:pPr>
            <w:r w:rsidRPr="005823A5">
              <w:rPr>
                <w:rFonts w:cs="Calibri"/>
                <w:b/>
                <w:bCs/>
                <w:color w:val="000000"/>
                <w:lang w:eastAsia="pl-PL"/>
              </w:rPr>
              <w:t>27864</w:t>
            </w:r>
          </w:p>
        </w:tc>
      </w:tr>
    </w:tbl>
    <w:p w14:paraId="347E5B82" w14:textId="77777777" w:rsidR="00E6020B" w:rsidRDefault="00E6020B" w:rsidP="00E6020B">
      <w:pPr>
        <w:ind w:firstLine="708"/>
        <w:jc w:val="both"/>
        <w:rPr>
          <w:rFonts w:cs="Calibri"/>
        </w:rPr>
      </w:pPr>
    </w:p>
    <w:tbl>
      <w:tblPr>
        <w:tblW w:w="9141" w:type="dxa"/>
        <w:tblInd w:w="75" w:type="dxa"/>
        <w:tblCellMar>
          <w:left w:w="70" w:type="dxa"/>
          <w:right w:w="70" w:type="dxa"/>
        </w:tblCellMar>
        <w:tblLook w:val="04A0" w:firstRow="1" w:lastRow="0" w:firstColumn="1" w:lastColumn="0" w:noHBand="0" w:noVBand="1"/>
      </w:tblPr>
      <w:tblGrid>
        <w:gridCol w:w="818"/>
        <w:gridCol w:w="4940"/>
        <w:gridCol w:w="542"/>
        <w:gridCol w:w="926"/>
        <w:gridCol w:w="1962"/>
      </w:tblGrid>
      <w:tr w:rsidR="005823A5" w:rsidRPr="005823A5" w14:paraId="25C86942" w14:textId="77777777" w:rsidTr="005823A5">
        <w:trPr>
          <w:trHeight w:val="300"/>
        </w:trPr>
        <w:tc>
          <w:tcPr>
            <w:tcW w:w="91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9568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Projektowane oświetlenie</w:t>
            </w:r>
          </w:p>
        </w:tc>
      </w:tr>
      <w:tr w:rsidR="005823A5" w:rsidRPr="005823A5" w14:paraId="48E7A1A0"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47ACD1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Lp.</w:t>
            </w:r>
          </w:p>
        </w:tc>
        <w:tc>
          <w:tcPr>
            <w:tcW w:w="4940" w:type="dxa"/>
            <w:tcBorders>
              <w:top w:val="nil"/>
              <w:left w:val="nil"/>
              <w:bottom w:val="single" w:sz="4" w:space="0" w:color="auto"/>
              <w:right w:val="single" w:sz="4" w:space="0" w:color="auto"/>
            </w:tcBorders>
            <w:shd w:val="clear" w:color="auto" w:fill="auto"/>
            <w:noWrap/>
            <w:vAlign w:val="center"/>
            <w:hideMark/>
          </w:tcPr>
          <w:p w14:paraId="461AA31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w:t>
            </w:r>
          </w:p>
        </w:tc>
        <w:tc>
          <w:tcPr>
            <w:tcW w:w="495" w:type="dxa"/>
            <w:tcBorders>
              <w:top w:val="nil"/>
              <w:left w:val="nil"/>
              <w:bottom w:val="single" w:sz="4" w:space="0" w:color="auto"/>
              <w:right w:val="single" w:sz="4" w:space="0" w:color="auto"/>
            </w:tcBorders>
            <w:shd w:val="clear" w:color="auto" w:fill="auto"/>
            <w:noWrap/>
            <w:vAlign w:val="center"/>
            <w:hideMark/>
          </w:tcPr>
          <w:p w14:paraId="06EFFBA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Ilość</w:t>
            </w:r>
          </w:p>
        </w:tc>
        <w:tc>
          <w:tcPr>
            <w:tcW w:w="926" w:type="dxa"/>
            <w:tcBorders>
              <w:top w:val="nil"/>
              <w:left w:val="nil"/>
              <w:bottom w:val="single" w:sz="4" w:space="0" w:color="auto"/>
              <w:right w:val="single" w:sz="4" w:space="0" w:color="auto"/>
            </w:tcBorders>
            <w:shd w:val="clear" w:color="auto" w:fill="auto"/>
            <w:noWrap/>
            <w:vAlign w:val="center"/>
            <w:hideMark/>
          </w:tcPr>
          <w:p w14:paraId="3F9716E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[W]</w:t>
            </w:r>
          </w:p>
        </w:tc>
        <w:tc>
          <w:tcPr>
            <w:tcW w:w="1962" w:type="dxa"/>
            <w:tcBorders>
              <w:top w:val="nil"/>
              <w:left w:val="nil"/>
              <w:bottom w:val="single" w:sz="4" w:space="0" w:color="auto"/>
              <w:right w:val="single" w:sz="4" w:space="0" w:color="auto"/>
            </w:tcBorders>
            <w:shd w:val="clear" w:color="auto" w:fill="auto"/>
            <w:noWrap/>
            <w:vAlign w:val="center"/>
            <w:hideMark/>
          </w:tcPr>
          <w:p w14:paraId="2255995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Moc całkowita [W]</w:t>
            </w:r>
          </w:p>
        </w:tc>
      </w:tr>
      <w:tr w:rsidR="005823A5" w:rsidRPr="005823A5" w14:paraId="34D210F5"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3051D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w:t>
            </w:r>
          </w:p>
        </w:tc>
        <w:tc>
          <w:tcPr>
            <w:tcW w:w="4940" w:type="dxa"/>
            <w:tcBorders>
              <w:top w:val="nil"/>
              <w:left w:val="nil"/>
              <w:bottom w:val="single" w:sz="4" w:space="0" w:color="auto"/>
              <w:right w:val="single" w:sz="4" w:space="0" w:color="auto"/>
            </w:tcBorders>
            <w:shd w:val="clear" w:color="auto" w:fill="auto"/>
            <w:noWrap/>
            <w:vAlign w:val="center"/>
            <w:hideMark/>
          </w:tcPr>
          <w:p w14:paraId="4DC163D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16.0W</w:t>
            </w:r>
          </w:p>
        </w:tc>
        <w:tc>
          <w:tcPr>
            <w:tcW w:w="495" w:type="dxa"/>
            <w:tcBorders>
              <w:top w:val="nil"/>
              <w:left w:val="nil"/>
              <w:bottom w:val="single" w:sz="4" w:space="0" w:color="auto"/>
              <w:right w:val="single" w:sz="4" w:space="0" w:color="auto"/>
            </w:tcBorders>
            <w:shd w:val="clear" w:color="auto" w:fill="auto"/>
            <w:noWrap/>
            <w:vAlign w:val="center"/>
            <w:hideMark/>
          </w:tcPr>
          <w:p w14:paraId="0F2070A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19</w:t>
            </w:r>
          </w:p>
        </w:tc>
        <w:tc>
          <w:tcPr>
            <w:tcW w:w="926" w:type="dxa"/>
            <w:tcBorders>
              <w:top w:val="nil"/>
              <w:left w:val="nil"/>
              <w:bottom w:val="single" w:sz="4" w:space="0" w:color="auto"/>
              <w:right w:val="single" w:sz="4" w:space="0" w:color="auto"/>
            </w:tcBorders>
            <w:shd w:val="clear" w:color="auto" w:fill="auto"/>
            <w:noWrap/>
            <w:vAlign w:val="center"/>
            <w:hideMark/>
          </w:tcPr>
          <w:p w14:paraId="6A8E4A9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16</w:t>
            </w:r>
          </w:p>
        </w:tc>
        <w:tc>
          <w:tcPr>
            <w:tcW w:w="1962" w:type="dxa"/>
            <w:tcBorders>
              <w:top w:val="nil"/>
              <w:left w:val="nil"/>
              <w:bottom w:val="single" w:sz="4" w:space="0" w:color="auto"/>
              <w:right w:val="single" w:sz="4" w:space="0" w:color="auto"/>
            </w:tcBorders>
            <w:shd w:val="clear" w:color="auto" w:fill="auto"/>
            <w:noWrap/>
            <w:vAlign w:val="center"/>
            <w:hideMark/>
          </w:tcPr>
          <w:p w14:paraId="6FD0B58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304</w:t>
            </w:r>
          </w:p>
        </w:tc>
      </w:tr>
      <w:tr w:rsidR="005823A5" w:rsidRPr="005823A5" w14:paraId="72DA7537"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9E150F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w:t>
            </w:r>
          </w:p>
        </w:tc>
        <w:tc>
          <w:tcPr>
            <w:tcW w:w="4940" w:type="dxa"/>
            <w:tcBorders>
              <w:top w:val="nil"/>
              <w:left w:val="nil"/>
              <w:bottom w:val="single" w:sz="4" w:space="0" w:color="auto"/>
              <w:right w:val="single" w:sz="4" w:space="0" w:color="auto"/>
            </w:tcBorders>
            <w:shd w:val="clear" w:color="auto" w:fill="auto"/>
            <w:noWrap/>
            <w:vAlign w:val="center"/>
            <w:hideMark/>
          </w:tcPr>
          <w:p w14:paraId="53EBAB8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25.0W</w:t>
            </w:r>
          </w:p>
        </w:tc>
        <w:tc>
          <w:tcPr>
            <w:tcW w:w="495" w:type="dxa"/>
            <w:tcBorders>
              <w:top w:val="nil"/>
              <w:left w:val="nil"/>
              <w:bottom w:val="single" w:sz="4" w:space="0" w:color="auto"/>
              <w:right w:val="single" w:sz="4" w:space="0" w:color="auto"/>
            </w:tcBorders>
            <w:shd w:val="clear" w:color="auto" w:fill="auto"/>
            <w:noWrap/>
            <w:vAlign w:val="center"/>
            <w:hideMark/>
          </w:tcPr>
          <w:p w14:paraId="13215DC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926" w:type="dxa"/>
            <w:tcBorders>
              <w:top w:val="nil"/>
              <w:left w:val="nil"/>
              <w:bottom w:val="single" w:sz="4" w:space="0" w:color="auto"/>
              <w:right w:val="single" w:sz="4" w:space="0" w:color="auto"/>
            </w:tcBorders>
            <w:shd w:val="clear" w:color="auto" w:fill="auto"/>
            <w:noWrap/>
            <w:vAlign w:val="center"/>
            <w:hideMark/>
          </w:tcPr>
          <w:p w14:paraId="0218349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75A5C09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1025</w:t>
            </w:r>
          </w:p>
        </w:tc>
      </w:tr>
      <w:tr w:rsidR="005823A5" w:rsidRPr="005823A5" w14:paraId="2944F2D0"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41CFA26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w:t>
            </w:r>
          </w:p>
        </w:tc>
        <w:tc>
          <w:tcPr>
            <w:tcW w:w="4940" w:type="dxa"/>
            <w:tcBorders>
              <w:top w:val="nil"/>
              <w:left w:val="nil"/>
              <w:bottom w:val="single" w:sz="4" w:space="0" w:color="auto"/>
              <w:right w:val="single" w:sz="4" w:space="0" w:color="auto"/>
            </w:tcBorders>
            <w:shd w:val="clear" w:color="auto" w:fill="auto"/>
            <w:noWrap/>
            <w:vAlign w:val="center"/>
            <w:hideMark/>
          </w:tcPr>
          <w:p w14:paraId="5596717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LED SZCZELNA IP66 840 36.0W</w:t>
            </w:r>
          </w:p>
        </w:tc>
        <w:tc>
          <w:tcPr>
            <w:tcW w:w="495" w:type="dxa"/>
            <w:tcBorders>
              <w:top w:val="nil"/>
              <w:left w:val="nil"/>
              <w:bottom w:val="single" w:sz="4" w:space="0" w:color="auto"/>
              <w:right w:val="single" w:sz="4" w:space="0" w:color="auto"/>
            </w:tcBorders>
            <w:shd w:val="clear" w:color="auto" w:fill="auto"/>
            <w:noWrap/>
            <w:vAlign w:val="center"/>
            <w:hideMark/>
          </w:tcPr>
          <w:p w14:paraId="078C65A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3023CB8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36</w:t>
            </w:r>
          </w:p>
        </w:tc>
        <w:tc>
          <w:tcPr>
            <w:tcW w:w="1962" w:type="dxa"/>
            <w:tcBorders>
              <w:top w:val="nil"/>
              <w:left w:val="nil"/>
              <w:bottom w:val="single" w:sz="4" w:space="0" w:color="auto"/>
              <w:right w:val="single" w:sz="4" w:space="0" w:color="auto"/>
            </w:tcBorders>
            <w:shd w:val="clear" w:color="auto" w:fill="auto"/>
            <w:noWrap/>
            <w:vAlign w:val="center"/>
            <w:hideMark/>
          </w:tcPr>
          <w:p w14:paraId="68448F9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252</w:t>
            </w:r>
          </w:p>
        </w:tc>
      </w:tr>
      <w:tr w:rsidR="005823A5" w:rsidRPr="005823A5" w14:paraId="7546784F"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523EB6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w:t>
            </w:r>
          </w:p>
        </w:tc>
        <w:tc>
          <w:tcPr>
            <w:tcW w:w="4940" w:type="dxa"/>
            <w:tcBorders>
              <w:top w:val="nil"/>
              <w:left w:val="nil"/>
              <w:bottom w:val="single" w:sz="4" w:space="0" w:color="auto"/>
              <w:right w:val="single" w:sz="4" w:space="0" w:color="auto"/>
            </w:tcBorders>
            <w:shd w:val="clear" w:color="auto" w:fill="auto"/>
            <w:noWrap/>
            <w:vAlign w:val="center"/>
            <w:hideMark/>
          </w:tcPr>
          <w:p w14:paraId="5E0BBAF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PLAFON LED CMW IP65 840 17.0W</w:t>
            </w:r>
          </w:p>
        </w:tc>
        <w:tc>
          <w:tcPr>
            <w:tcW w:w="495" w:type="dxa"/>
            <w:tcBorders>
              <w:top w:val="nil"/>
              <w:left w:val="nil"/>
              <w:bottom w:val="single" w:sz="4" w:space="0" w:color="auto"/>
              <w:right w:val="single" w:sz="4" w:space="0" w:color="auto"/>
            </w:tcBorders>
            <w:shd w:val="clear" w:color="auto" w:fill="auto"/>
            <w:noWrap/>
            <w:vAlign w:val="center"/>
            <w:hideMark/>
          </w:tcPr>
          <w:p w14:paraId="030FA38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29</w:t>
            </w:r>
          </w:p>
        </w:tc>
        <w:tc>
          <w:tcPr>
            <w:tcW w:w="926" w:type="dxa"/>
            <w:tcBorders>
              <w:top w:val="nil"/>
              <w:left w:val="nil"/>
              <w:bottom w:val="single" w:sz="4" w:space="0" w:color="auto"/>
              <w:right w:val="single" w:sz="4" w:space="0" w:color="auto"/>
            </w:tcBorders>
            <w:shd w:val="clear" w:color="auto" w:fill="auto"/>
            <w:noWrap/>
            <w:vAlign w:val="center"/>
            <w:hideMark/>
          </w:tcPr>
          <w:p w14:paraId="0A01C5D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17</w:t>
            </w:r>
          </w:p>
        </w:tc>
        <w:tc>
          <w:tcPr>
            <w:tcW w:w="1962" w:type="dxa"/>
            <w:tcBorders>
              <w:top w:val="nil"/>
              <w:left w:val="nil"/>
              <w:bottom w:val="single" w:sz="4" w:space="0" w:color="auto"/>
              <w:right w:val="single" w:sz="4" w:space="0" w:color="auto"/>
            </w:tcBorders>
            <w:shd w:val="clear" w:color="auto" w:fill="auto"/>
            <w:noWrap/>
            <w:vAlign w:val="center"/>
            <w:hideMark/>
          </w:tcPr>
          <w:p w14:paraId="01109C3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493</w:t>
            </w:r>
          </w:p>
        </w:tc>
      </w:tr>
      <w:tr w:rsidR="005823A5" w:rsidRPr="005823A5" w14:paraId="274F0D92"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2B826D6F"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w:t>
            </w:r>
          </w:p>
        </w:tc>
        <w:tc>
          <w:tcPr>
            <w:tcW w:w="4940" w:type="dxa"/>
            <w:tcBorders>
              <w:top w:val="nil"/>
              <w:left w:val="nil"/>
              <w:bottom w:val="single" w:sz="4" w:space="0" w:color="auto"/>
              <w:right w:val="single" w:sz="4" w:space="0" w:color="auto"/>
            </w:tcBorders>
            <w:shd w:val="clear" w:color="auto" w:fill="auto"/>
            <w:noWrap/>
            <w:vAlign w:val="center"/>
            <w:hideMark/>
          </w:tcPr>
          <w:p w14:paraId="45AD07A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PLAFON LED CMW IP65 840 23.0W</w:t>
            </w:r>
          </w:p>
        </w:tc>
        <w:tc>
          <w:tcPr>
            <w:tcW w:w="495" w:type="dxa"/>
            <w:tcBorders>
              <w:top w:val="nil"/>
              <w:left w:val="nil"/>
              <w:bottom w:val="single" w:sz="4" w:space="0" w:color="auto"/>
              <w:right w:val="single" w:sz="4" w:space="0" w:color="auto"/>
            </w:tcBorders>
            <w:shd w:val="clear" w:color="auto" w:fill="auto"/>
            <w:noWrap/>
            <w:vAlign w:val="center"/>
            <w:hideMark/>
          </w:tcPr>
          <w:p w14:paraId="1A0C553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41</w:t>
            </w:r>
          </w:p>
        </w:tc>
        <w:tc>
          <w:tcPr>
            <w:tcW w:w="926" w:type="dxa"/>
            <w:tcBorders>
              <w:top w:val="nil"/>
              <w:left w:val="nil"/>
              <w:bottom w:val="single" w:sz="4" w:space="0" w:color="auto"/>
              <w:right w:val="single" w:sz="4" w:space="0" w:color="auto"/>
            </w:tcBorders>
            <w:shd w:val="clear" w:color="auto" w:fill="auto"/>
            <w:noWrap/>
            <w:vAlign w:val="center"/>
            <w:hideMark/>
          </w:tcPr>
          <w:p w14:paraId="662DB88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w:t>
            </w:r>
          </w:p>
        </w:tc>
        <w:tc>
          <w:tcPr>
            <w:tcW w:w="1962" w:type="dxa"/>
            <w:tcBorders>
              <w:top w:val="nil"/>
              <w:left w:val="nil"/>
              <w:bottom w:val="single" w:sz="4" w:space="0" w:color="auto"/>
              <w:right w:val="single" w:sz="4" w:space="0" w:color="auto"/>
            </w:tcBorders>
            <w:shd w:val="clear" w:color="auto" w:fill="auto"/>
            <w:noWrap/>
            <w:vAlign w:val="center"/>
            <w:hideMark/>
          </w:tcPr>
          <w:p w14:paraId="030D10E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943</w:t>
            </w:r>
          </w:p>
        </w:tc>
      </w:tr>
      <w:tr w:rsidR="005823A5" w:rsidRPr="005823A5" w14:paraId="356F883E"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EC859B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6</w:t>
            </w:r>
          </w:p>
        </w:tc>
        <w:tc>
          <w:tcPr>
            <w:tcW w:w="4940" w:type="dxa"/>
            <w:tcBorders>
              <w:top w:val="nil"/>
              <w:left w:val="nil"/>
              <w:bottom w:val="single" w:sz="4" w:space="0" w:color="auto"/>
              <w:right w:val="single" w:sz="4" w:space="0" w:color="auto"/>
            </w:tcBorders>
            <w:shd w:val="clear" w:color="auto" w:fill="auto"/>
            <w:noWrap/>
            <w:vAlign w:val="center"/>
            <w:hideMark/>
          </w:tcPr>
          <w:p w14:paraId="0727348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25.0W</w:t>
            </w:r>
          </w:p>
        </w:tc>
        <w:tc>
          <w:tcPr>
            <w:tcW w:w="495" w:type="dxa"/>
            <w:tcBorders>
              <w:top w:val="nil"/>
              <w:left w:val="nil"/>
              <w:bottom w:val="single" w:sz="4" w:space="0" w:color="auto"/>
              <w:right w:val="single" w:sz="4" w:space="0" w:color="auto"/>
            </w:tcBorders>
            <w:shd w:val="clear" w:color="auto" w:fill="auto"/>
            <w:noWrap/>
            <w:vAlign w:val="center"/>
            <w:hideMark/>
          </w:tcPr>
          <w:p w14:paraId="0617C1F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w:t>
            </w:r>
          </w:p>
        </w:tc>
        <w:tc>
          <w:tcPr>
            <w:tcW w:w="926" w:type="dxa"/>
            <w:tcBorders>
              <w:top w:val="nil"/>
              <w:left w:val="nil"/>
              <w:bottom w:val="single" w:sz="4" w:space="0" w:color="auto"/>
              <w:right w:val="single" w:sz="4" w:space="0" w:color="auto"/>
            </w:tcBorders>
            <w:shd w:val="clear" w:color="auto" w:fill="auto"/>
            <w:noWrap/>
            <w:vAlign w:val="center"/>
            <w:hideMark/>
          </w:tcPr>
          <w:p w14:paraId="5879ECA9"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587902D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50</w:t>
            </w:r>
          </w:p>
        </w:tc>
      </w:tr>
      <w:tr w:rsidR="005823A5" w:rsidRPr="005823A5" w14:paraId="5B0C40EB"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2CA6F9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 DALI</w:t>
            </w:r>
          </w:p>
        </w:tc>
        <w:tc>
          <w:tcPr>
            <w:tcW w:w="4940" w:type="dxa"/>
            <w:tcBorders>
              <w:top w:val="nil"/>
              <w:left w:val="nil"/>
              <w:bottom w:val="single" w:sz="4" w:space="0" w:color="auto"/>
              <w:right w:val="single" w:sz="4" w:space="0" w:color="auto"/>
            </w:tcBorders>
            <w:shd w:val="clear" w:color="auto" w:fill="auto"/>
            <w:noWrap/>
            <w:vAlign w:val="center"/>
            <w:hideMark/>
          </w:tcPr>
          <w:p w14:paraId="7B27CF1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25.0W DALI</w:t>
            </w:r>
          </w:p>
        </w:tc>
        <w:tc>
          <w:tcPr>
            <w:tcW w:w="495" w:type="dxa"/>
            <w:tcBorders>
              <w:top w:val="nil"/>
              <w:left w:val="nil"/>
              <w:bottom w:val="single" w:sz="4" w:space="0" w:color="auto"/>
              <w:right w:val="single" w:sz="4" w:space="0" w:color="auto"/>
            </w:tcBorders>
            <w:shd w:val="clear" w:color="auto" w:fill="auto"/>
            <w:noWrap/>
            <w:vAlign w:val="center"/>
            <w:hideMark/>
          </w:tcPr>
          <w:p w14:paraId="414194E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w:t>
            </w:r>
          </w:p>
        </w:tc>
        <w:tc>
          <w:tcPr>
            <w:tcW w:w="926" w:type="dxa"/>
            <w:tcBorders>
              <w:top w:val="nil"/>
              <w:left w:val="nil"/>
              <w:bottom w:val="single" w:sz="4" w:space="0" w:color="auto"/>
              <w:right w:val="single" w:sz="4" w:space="0" w:color="auto"/>
            </w:tcBorders>
            <w:shd w:val="clear" w:color="auto" w:fill="auto"/>
            <w:noWrap/>
            <w:vAlign w:val="center"/>
            <w:hideMark/>
          </w:tcPr>
          <w:p w14:paraId="0BF953A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w:t>
            </w:r>
          </w:p>
        </w:tc>
        <w:tc>
          <w:tcPr>
            <w:tcW w:w="1962" w:type="dxa"/>
            <w:tcBorders>
              <w:top w:val="nil"/>
              <w:left w:val="nil"/>
              <w:bottom w:val="single" w:sz="4" w:space="0" w:color="auto"/>
              <w:right w:val="single" w:sz="4" w:space="0" w:color="auto"/>
            </w:tcBorders>
            <w:shd w:val="clear" w:color="auto" w:fill="auto"/>
            <w:noWrap/>
            <w:vAlign w:val="center"/>
            <w:hideMark/>
          </w:tcPr>
          <w:p w14:paraId="770A23C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175</w:t>
            </w:r>
          </w:p>
        </w:tc>
      </w:tr>
      <w:tr w:rsidR="005823A5" w:rsidRPr="005823A5" w14:paraId="0648CDAD"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023624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w:t>
            </w:r>
          </w:p>
        </w:tc>
        <w:tc>
          <w:tcPr>
            <w:tcW w:w="4940" w:type="dxa"/>
            <w:tcBorders>
              <w:top w:val="nil"/>
              <w:left w:val="nil"/>
              <w:bottom w:val="single" w:sz="4" w:space="0" w:color="auto"/>
              <w:right w:val="single" w:sz="4" w:space="0" w:color="auto"/>
            </w:tcBorders>
            <w:shd w:val="clear" w:color="auto" w:fill="auto"/>
            <w:noWrap/>
            <w:vAlign w:val="center"/>
            <w:hideMark/>
          </w:tcPr>
          <w:p w14:paraId="687EB8C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60847D58"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73</w:t>
            </w:r>
          </w:p>
        </w:tc>
        <w:tc>
          <w:tcPr>
            <w:tcW w:w="926" w:type="dxa"/>
            <w:tcBorders>
              <w:top w:val="nil"/>
              <w:left w:val="nil"/>
              <w:bottom w:val="single" w:sz="4" w:space="0" w:color="auto"/>
              <w:right w:val="single" w:sz="4" w:space="0" w:color="auto"/>
            </w:tcBorders>
            <w:shd w:val="clear" w:color="auto" w:fill="auto"/>
            <w:noWrap/>
            <w:vAlign w:val="center"/>
            <w:hideMark/>
          </w:tcPr>
          <w:p w14:paraId="55C97E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DFE0D1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2409</w:t>
            </w:r>
          </w:p>
        </w:tc>
      </w:tr>
      <w:tr w:rsidR="005823A5" w:rsidRPr="005823A5" w14:paraId="6516F7AC"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20720AB"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 DALI</w:t>
            </w:r>
          </w:p>
        </w:tc>
        <w:tc>
          <w:tcPr>
            <w:tcW w:w="4940" w:type="dxa"/>
            <w:tcBorders>
              <w:top w:val="nil"/>
              <w:left w:val="nil"/>
              <w:bottom w:val="single" w:sz="4" w:space="0" w:color="auto"/>
              <w:right w:val="single" w:sz="4" w:space="0" w:color="auto"/>
            </w:tcBorders>
            <w:shd w:val="clear" w:color="auto" w:fill="auto"/>
            <w:noWrap/>
            <w:vAlign w:val="center"/>
            <w:hideMark/>
          </w:tcPr>
          <w:p w14:paraId="567D0A2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15FB3F5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86</w:t>
            </w:r>
          </w:p>
        </w:tc>
        <w:tc>
          <w:tcPr>
            <w:tcW w:w="926" w:type="dxa"/>
            <w:tcBorders>
              <w:top w:val="nil"/>
              <w:left w:val="nil"/>
              <w:bottom w:val="single" w:sz="4" w:space="0" w:color="auto"/>
              <w:right w:val="single" w:sz="4" w:space="0" w:color="auto"/>
            </w:tcBorders>
            <w:shd w:val="clear" w:color="auto" w:fill="auto"/>
            <w:noWrap/>
            <w:vAlign w:val="center"/>
            <w:hideMark/>
          </w:tcPr>
          <w:p w14:paraId="62B9461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78C2D29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2838</w:t>
            </w:r>
          </w:p>
        </w:tc>
      </w:tr>
      <w:tr w:rsidR="005823A5" w:rsidRPr="005823A5" w14:paraId="0A551671"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D28807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w:t>
            </w:r>
          </w:p>
        </w:tc>
        <w:tc>
          <w:tcPr>
            <w:tcW w:w="4940" w:type="dxa"/>
            <w:tcBorders>
              <w:top w:val="nil"/>
              <w:left w:val="nil"/>
              <w:bottom w:val="single" w:sz="4" w:space="0" w:color="auto"/>
              <w:right w:val="single" w:sz="4" w:space="0" w:color="auto"/>
            </w:tcBorders>
            <w:shd w:val="clear" w:color="auto" w:fill="auto"/>
            <w:noWrap/>
            <w:vAlign w:val="center"/>
            <w:hideMark/>
          </w:tcPr>
          <w:p w14:paraId="55D610A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w:t>
            </w:r>
          </w:p>
        </w:tc>
        <w:tc>
          <w:tcPr>
            <w:tcW w:w="495" w:type="dxa"/>
            <w:tcBorders>
              <w:top w:val="nil"/>
              <w:left w:val="nil"/>
              <w:bottom w:val="single" w:sz="4" w:space="0" w:color="auto"/>
              <w:right w:val="single" w:sz="4" w:space="0" w:color="auto"/>
            </w:tcBorders>
            <w:shd w:val="clear" w:color="auto" w:fill="auto"/>
            <w:noWrap/>
            <w:vAlign w:val="center"/>
            <w:hideMark/>
          </w:tcPr>
          <w:p w14:paraId="104AB1D0"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57</w:t>
            </w:r>
          </w:p>
        </w:tc>
        <w:tc>
          <w:tcPr>
            <w:tcW w:w="926" w:type="dxa"/>
            <w:tcBorders>
              <w:top w:val="nil"/>
              <w:left w:val="nil"/>
              <w:bottom w:val="single" w:sz="4" w:space="0" w:color="auto"/>
              <w:right w:val="single" w:sz="4" w:space="0" w:color="auto"/>
            </w:tcBorders>
            <w:shd w:val="clear" w:color="auto" w:fill="auto"/>
            <w:noWrap/>
            <w:vAlign w:val="center"/>
            <w:hideMark/>
          </w:tcPr>
          <w:p w14:paraId="1C9440C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7E86897A"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1881</w:t>
            </w:r>
          </w:p>
        </w:tc>
      </w:tr>
      <w:tr w:rsidR="005823A5" w:rsidRPr="005823A5" w14:paraId="65C6B2EE"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D4AB01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 DALI</w:t>
            </w:r>
          </w:p>
        </w:tc>
        <w:tc>
          <w:tcPr>
            <w:tcW w:w="4940" w:type="dxa"/>
            <w:tcBorders>
              <w:top w:val="nil"/>
              <w:left w:val="nil"/>
              <w:bottom w:val="single" w:sz="4" w:space="0" w:color="auto"/>
              <w:right w:val="single" w:sz="4" w:space="0" w:color="auto"/>
            </w:tcBorders>
            <w:shd w:val="clear" w:color="auto" w:fill="auto"/>
            <w:noWrap/>
            <w:vAlign w:val="center"/>
            <w:hideMark/>
          </w:tcPr>
          <w:p w14:paraId="355311D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PANEL LED IP20/44 840 33.0W DALI</w:t>
            </w:r>
          </w:p>
        </w:tc>
        <w:tc>
          <w:tcPr>
            <w:tcW w:w="495" w:type="dxa"/>
            <w:tcBorders>
              <w:top w:val="nil"/>
              <w:left w:val="nil"/>
              <w:bottom w:val="single" w:sz="4" w:space="0" w:color="auto"/>
              <w:right w:val="single" w:sz="4" w:space="0" w:color="auto"/>
            </w:tcBorders>
            <w:shd w:val="clear" w:color="auto" w:fill="auto"/>
            <w:noWrap/>
            <w:vAlign w:val="center"/>
            <w:hideMark/>
          </w:tcPr>
          <w:p w14:paraId="4EDF4B4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258</w:t>
            </w:r>
          </w:p>
        </w:tc>
        <w:tc>
          <w:tcPr>
            <w:tcW w:w="926" w:type="dxa"/>
            <w:tcBorders>
              <w:top w:val="nil"/>
              <w:left w:val="nil"/>
              <w:bottom w:val="single" w:sz="4" w:space="0" w:color="auto"/>
              <w:right w:val="single" w:sz="4" w:space="0" w:color="auto"/>
            </w:tcBorders>
            <w:shd w:val="clear" w:color="auto" w:fill="auto"/>
            <w:noWrap/>
            <w:vAlign w:val="center"/>
            <w:hideMark/>
          </w:tcPr>
          <w:p w14:paraId="6757C027"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33</w:t>
            </w:r>
          </w:p>
        </w:tc>
        <w:tc>
          <w:tcPr>
            <w:tcW w:w="1962" w:type="dxa"/>
            <w:tcBorders>
              <w:top w:val="nil"/>
              <w:left w:val="nil"/>
              <w:bottom w:val="single" w:sz="4" w:space="0" w:color="auto"/>
              <w:right w:val="single" w:sz="4" w:space="0" w:color="auto"/>
            </w:tcBorders>
            <w:shd w:val="clear" w:color="auto" w:fill="auto"/>
            <w:noWrap/>
            <w:vAlign w:val="center"/>
            <w:hideMark/>
          </w:tcPr>
          <w:p w14:paraId="2C737E72"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8514</w:t>
            </w:r>
          </w:p>
        </w:tc>
      </w:tr>
      <w:tr w:rsidR="005823A5" w:rsidRPr="005823A5" w14:paraId="1EC146CF" w14:textId="77777777" w:rsidTr="005823A5">
        <w:trPr>
          <w:trHeight w:val="3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2CB344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10 DALI</w:t>
            </w:r>
          </w:p>
        </w:tc>
        <w:tc>
          <w:tcPr>
            <w:tcW w:w="4940" w:type="dxa"/>
            <w:tcBorders>
              <w:top w:val="nil"/>
              <w:left w:val="nil"/>
              <w:bottom w:val="single" w:sz="4" w:space="0" w:color="auto"/>
              <w:right w:val="single" w:sz="4" w:space="0" w:color="auto"/>
            </w:tcBorders>
            <w:shd w:val="clear" w:color="auto" w:fill="auto"/>
            <w:noWrap/>
            <w:vAlign w:val="center"/>
            <w:hideMark/>
          </w:tcPr>
          <w:p w14:paraId="18A2074D"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NAD TABLICĘ OPTYKA 3L 57.0W DALI</w:t>
            </w:r>
          </w:p>
        </w:tc>
        <w:tc>
          <w:tcPr>
            <w:tcW w:w="495" w:type="dxa"/>
            <w:tcBorders>
              <w:top w:val="nil"/>
              <w:left w:val="nil"/>
              <w:bottom w:val="single" w:sz="4" w:space="0" w:color="auto"/>
              <w:right w:val="single" w:sz="4" w:space="0" w:color="auto"/>
            </w:tcBorders>
            <w:shd w:val="clear" w:color="auto" w:fill="auto"/>
            <w:noWrap/>
            <w:vAlign w:val="center"/>
            <w:hideMark/>
          </w:tcPr>
          <w:p w14:paraId="1AFED796"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23</w:t>
            </w:r>
          </w:p>
        </w:tc>
        <w:tc>
          <w:tcPr>
            <w:tcW w:w="926" w:type="dxa"/>
            <w:tcBorders>
              <w:top w:val="nil"/>
              <w:left w:val="nil"/>
              <w:bottom w:val="single" w:sz="4" w:space="0" w:color="auto"/>
              <w:right w:val="single" w:sz="4" w:space="0" w:color="auto"/>
            </w:tcBorders>
            <w:shd w:val="clear" w:color="auto" w:fill="auto"/>
            <w:noWrap/>
            <w:vAlign w:val="center"/>
            <w:hideMark/>
          </w:tcPr>
          <w:p w14:paraId="3DA15B53"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57</w:t>
            </w:r>
          </w:p>
        </w:tc>
        <w:tc>
          <w:tcPr>
            <w:tcW w:w="1962" w:type="dxa"/>
            <w:tcBorders>
              <w:top w:val="nil"/>
              <w:left w:val="nil"/>
              <w:bottom w:val="single" w:sz="4" w:space="0" w:color="auto"/>
              <w:right w:val="single" w:sz="4" w:space="0" w:color="auto"/>
            </w:tcBorders>
            <w:shd w:val="clear" w:color="auto" w:fill="auto"/>
            <w:noWrap/>
            <w:vAlign w:val="center"/>
            <w:hideMark/>
          </w:tcPr>
          <w:p w14:paraId="72396414"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1311</w:t>
            </w:r>
          </w:p>
        </w:tc>
      </w:tr>
      <w:tr w:rsidR="005823A5" w:rsidRPr="005823A5" w14:paraId="148FFB15" w14:textId="77777777" w:rsidTr="005823A5">
        <w:trPr>
          <w:trHeight w:val="6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77C62A4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lastRenderedPageBreak/>
              <w:t>11 DALI</w:t>
            </w:r>
          </w:p>
        </w:tc>
        <w:tc>
          <w:tcPr>
            <w:tcW w:w="4940" w:type="dxa"/>
            <w:tcBorders>
              <w:top w:val="nil"/>
              <w:left w:val="nil"/>
              <w:bottom w:val="single" w:sz="4" w:space="0" w:color="auto"/>
              <w:right w:val="single" w:sz="4" w:space="0" w:color="auto"/>
            </w:tcBorders>
            <w:shd w:val="clear" w:color="auto" w:fill="auto"/>
            <w:vAlign w:val="center"/>
            <w:hideMark/>
          </w:tcPr>
          <w:p w14:paraId="08508651"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OPRAWA NA SALE SPORTOWĄ Z KRATKĄ IK10 114.0W DALI</w:t>
            </w:r>
          </w:p>
        </w:tc>
        <w:tc>
          <w:tcPr>
            <w:tcW w:w="495" w:type="dxa"/>
            <w:tcBorders>
              <w:top w:val="nil"/>
              <w:left w:val="nil"/>
              <w:bottom w:val="single" w:sz="4" w:space="0" w:color="auto"/>
              <w:right w:val="single" w:sz="4" w:space="0" w:color="auto"/>
            </w:tcBorders>
            <w:shd w:val="clear" w:color="auto" w:fill="auto"/>
            <w:noWrap/>
            <w:vAlign w:val="center"/>
            <w:hideMark/>
          </w:tcPr>
          <w:p w14:paraId="143D7E9C"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8</w:t>
            </w:r>
          </w:p>
        </w:tc>
        <w:tc>
          <w:tcPr>
            <w:tcW w:w="926" w:type="dxa"/>
            <w:tcBorders>
              <w:top w:val="nil"/>
              <w:left w:val="nil"/>
              <w:bottom w:val="single" w:sz="4" w:space="0" w:color="auto"/>
              <w:right w:val="single" w:sz="4" w:space="0" w:color="auto"/>
            </w:tcBorders>
            <w:shd w:val="clear" w:color="auto" w:fill="auto"/>
            <w:noWrap/>
            <w:vAlign w:val="center"/>
            <w:hideMark/>
          </w:tcPr>
          <w:p w14:paraId="162EEE75"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114</w:t>
            </w:r>
          </w:p>
        </w:tc>
        <w:tc>
          <w:tcPr>
            <w:tcW w:w="1962" w:type="dxa"/>
            <w:tcBorders>
              <w:top w:val="nil"/>
              <w:left w:val="nil"/>
              <w:bottom w:val="single" w:sz="4" w:space="0" w:color="auto"/>
              <w:right w:val="single" w:sz="4" w:space="0" w:color="auto"/>
            </w:tcBorders>
            <w:shd w:val="clear" w:color="auto" w:fill="auto"/>
            <w:noWrap/>
            <w:vAlign w:val="center"/>
            <w:hideMark/>
          </w:tcPr>
          <w:p w14:paraId="217EB26E" w14:textId="77777777" w:rsidR="005823A5" w:rsidRPr="005823A5" w:rsidRDefault="005823A5" w:rsidP="005823A5">
            <w:pPr>
              <w:spacing w:after="0" w:line="240" w:lineRule="auto"/>
              <w:jc w:val="center"/>
              <w:rPr>
                <w:rFonts w:cs="Calibri"/>
                <w:color w:val="000000"/>
                <w:lang w:eastAsia="pl-PL"/>
              </w:rPr>
            </w:pPr>
            <w:r w:rsidRPr="005823A5">
              <w:rPr>
                <w:rFonts w:cs="Calibri"/>
                <w:color w:val="000000"/>
                <w:lang w:eastAsia="pl-PL"/>
              </w:rPr>
              <w:t>912</w:t>
            </w:r>
          </w:p>
        </w:tc>
      </w:tr>
      <w:tr w:rsidR="005823A5" w:rsidRPr="005823A5" w14:paraId="2F2A623D" w14:textId="77777777" w:rsidTr="005823A5">
        <w:trPr>
          <w:trHeight w:val="300"/>
        </w:trPr>
        <w:tc>
          <w:tcPr>
            <w:tcW w:w="818" w:type="dxa"/>
            <w:tcBorders>
              <w:top w:val="nil"/>
              <w:left w:val="nil"/>
              <w:bottom w:val="nil"/>
              <w:right w:val="nil"/>
            </w:tcBorders>
            <w:shd w:val="clear" w:color="auto" w:fill="auto"/>
            <w:noWrap/>
            <w:vAlign w:val="bottom"/>
            <w:hideMark/>
          </w:tcPr>
          <w:p w14:paraId="72A0154A" w14:textId="77777777" w:rsidR="005823A5" w:rsidRPr="005823A5" w:rsidRDefault="005823A5" w:rsidP="005823A5">
            <w:pPr>
              <w:spacing w:after="0" w:line="240" w:lineRule="auto"/>
              <w:jc w:val="center"/>
              <w:rPr>
                <w:rFonts w:cs="Calibri"/>
                <w:color w:val="000000"/>
                <w:lang w:eastAsia="pl-PL"/>
              </w:rPr>
            </w:pPr>
          </w:p>
        </w:tc>
        <w:tc>
          <w:tcPr>
            <w:tcW w:w="4940" w:type="dxa"/>
            <w:tcBorders>
              <w:top w:val="nil"/>
              <w:left w:val="nil"/>
              <w:bottom w:val="nil"/>
              <w:right w:val="nil"/>
            </w:tcBorders>
            <w:shd w:val="clear" w:color="auto" w:fill="auto"/>
            <w:noWrap/>
            <w:vAlign w:val="bottom"/>
            <w:hideMark/>
          </w:tcPr>
          <w:p w14:paraId="025DAEB9" w14:textId="77777777" w:rsidR="005823A5" w:rsidRPr="005823A5" w:rsidRDefault="005823A5" w:rsidP="005823A5">
            <w:pPr>
              <w:spacing w:after="0" w:line="240" w:lineRule="auto"/>
              <w:rPr>
                <w:rFonts w:ascii="Times New Roman" w:hAnsi="Times New Roman"/>
                <w:sz w:val="20"/>
                <w:szCs w:val="20"/>
                <w:lang w:eastAsia="pl-PL"/>
              </w:rPr>
            </w:pPr>
          </w:p>
        </w:tc>
        <w:tc>
          <w:tcPr>
            <w:tcW w:w="495" w:type="dxa"/>
            <w:tcBorders>
              <w:top w:val="nil"/>
              <w:left w:val="nil"/>
              <w:bottom w:val="nil"/>
              <w:right w:val="nil"/>
            </w:tcBorders>
            <w:shd w:val="clear" w:color="auto" w:fill="auto"/>
            <w:noWrap/>
            <w:vAlign w:val="bottom"/>
            <w:hideMark/>
          </w:tcPr>
          <w:p w14:paraId="5F04A5FA" w14:textId="77777777" w:rsidR="005823A5" w:rsidRPr="005823A5" w:rsidRDefault="005823A5" w:rsidP="005823A5">
            <w:pPr>
              <w:spacing w:after="0" w:line="240" w:lineRule="auto"/>
              <w:rPr>
                <w:rFonts w:ascii="Times New Roman" w:hAnsi="Times New Roman"/>
                <w:sz w:val="20"/>
                <w:szCs w:val="20"/>
                <w:lang w:eastAsia="pl-PL"/>
              </w:rPr>
            </w:pPr>
          </w:p>
        </w:tc>
        <w:tc>
          <w:tcPr>
            <w:tcW w:w="926" w:type="dxa"/>
            <w:tcBorders>
              <w:top w:val="nil"/>
              <w:left w:val="nil"/>
              <w:bottom w:val="nil"/>
              <w:right w:val="nil"/>
            </w:tcBorders>
            <w:shd w:val="clear" w:color="auto" w:fill="auto"/>
            <w:noWrap/>
            <w:vAlign w:val="bottom"/>
            <w:hideMark/>
          </w:tcPr>
          <w:p w14:paraId="50605F8F" w14:textId="77777777" w:rsidR="005823A5" w:rsidRPr="005823A5" w:rsidRDefault="005823A5" w:rsidP="005823A5">
            <w:pPr>
              <w:spacing w:after="0" w:line="240" w:lineRule="auto"/>
              <w:rPr>
                <w:rFonts w:ascii="Times New Roman" w:hAnsi="Times New Roman"/>
                <w:sz w:val="20"/>
                <w:szCs w:val="20"/>
                <w:lang w:eastAsia="pl-PL"/>
              </w:rPr>
            </w:pPr>
          </w:p>
        </w:tc>
        <w:tc>
          <w:tcPr>
            <w:tcW w:w="1962" w:type="dxa"/>
            <w:tcBorders>
              <w:top w:val="nil"/>
              <w:left w:val="single" w:sz="4" w:space="0" w:color="auto"/>
              <w:bottom w:val="single" w:sz="4" w:space="0" w:color="auto"/>
              <w:right w:val="single" w:sz="4" w:space="0" w:color="auto"/>
            </w:tcBorders>
            <w:shd w:val="clear" w:color="auto" w:fill="auto"/>
            <w:noWrap/>
            <w:vAlign w:val="center"/>
            <w:hideMark/>
          </w:tcPr>
          <w:p w14:paraId="1C3EC579" w14:textId="77777777" w:rsidR="005823A5" w:rsidRPr="005823A5" w:rsidRDefault="005823A5" w:rsidP="005823A5">
            <w:pPr>
              <w:spacing w:after="0" w:line="240" w:lineRule="auto"/>
              <w:jc w:val="center"/>
              <w:rPr>
                <w:rFonts w:cs="Calibri"/>
                <w:b/>
                <w:bCs/>
                <w:color w:val="000000"/>
                <w:lang w:eastAsia="pl-PL"/>
              </w:rPr>
            </w:pPr>
            <w:r w:rsidRPr="005823A5">
              <w:rPr>
                <w:rFonts w:cs="Calibri"/>
                <w:b/>
                <w:bCs/>
                <w:color w:val="000000"/>
                <w:lang w:eastAsia="pl-PL"/>
              </w:rPr>
              <w:t>21107</w:t>
            </w:r>
          </w:p>
        </w:tc>
      </w:tr>
    </w:tbl>
    <w:p w14:paraId="0807893E" w14:textId="77777777" w:rsidR="005823A5" w:rsidRPr="00D63CC0" w:rsidRDefault="005823A5" w:rsidP="00E6020B">
      <w:pPr>
        <w:ind w:firstLine="708"/>
        <w:jc w:val="both"/>
        <w:rPr>
          <w:rFonts w:cs="Calibri"/>
        </w:rPr>
      </w:pPr>
    </w:p>
    <w:p w14:paraId="2428C327" w14:textId="77777777" w:rsidR="00726D28" w:rsidRDefault="00726D28" w:rsidP="00726D28">
      <w:pPr>
        <w:spacing w:before="120" w:after="240"/>
        <w:ind w:firstLine="708"/>
        <w:jc w:val="both"/>
        <w:rPr>
          <w:rFonts w:cs="Calibri"/>
        </w:rPr>
      </w:pPr>
      <w:bookmarkStart w:id="35" w:name="_Toc24445488"/>
      <w:bookmarkEnd w:id="34"/>
      <w:r>
        <w:rPr>
          <w:rFonts w:cs="Calibri"/>
        </w:rPr>
        <w:t xml:space="preserve">Istniejące oprawy oświetlenia zewnętrznego na budynku projektuje się wymienić na nowe, z LEDwym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p w14:paraId="4AD3686A" w14:textId="77777777" w:rsidR="00E6020B" w:rsidRPr="00D63CC0" w:rsidRDefault="00E6020B" w:rsidP="00E6020B">
      <w:pPr>
        <w:spacing w:before="120" w:after="240"/>
        <w:ind w:firstLine="708"/>
        <w:jc w:val="both"/>
        <w:rPr>
          <w:rFonts w:cs="Calibri"/>
          <w:b/>
          <w:u w:val="single"/>
        </w:rPr>
      </w:pPr>
      <w:r w:rsidRPr="00D63CC0">
        <w:rPr>
          <w:rFonts w:cs="Calibri"/>
          <w:b/>
          <w:u w:val="single"/>
        </w:rPr>
        <w:t>Oświetlenie awaryjne</w:t>
      </w:r>
      <w:bookmarkEnd w:id="35"/>
    </w:p>
    <w:p w14:paraId="2B597BA8" w14:textId="77777777" w:rsidR="00E6020B" w:rsidRDefault="00E6020B" w:rsidP="00E6020B">
      <w:pPr>
        <w:ind w:firstLine="600"/>
        <w:jc w:val="both"/>
        <w:rPr>
          <w:rFonts w:cs="Calibri"/>
        </w:rPr>
      </w:pPr>
      <w:bookmarkStart w:id="36" w:name="_Toc421873726"/>
      <w:bookmarkStart w:id="37"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22E9AB02" w14:textId="77777777" w:rsidR="00E6020B" w:rsidRDefault="00E6020B" w:rsidP="00E6020B">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7952306F" w14:textId="77777777" w:rsidR="00E6020B" w:rsidRDefault="00E6020B" w:rsidP="00E6020B">
      <w:pPr>
        <w:ind w:firstLine="600"/>
        <w:jc w:val="both"/>
        <w:rPr>
          <w:rFonts w:cs="Calibri"/>
        </w:rPr>
      </w:pPr>
      <w:r>
        <w:rPr>
          <w:rFonts w:cs="Calibri"/>
        </w:rPr>
        <w:t>Nad wejściami do budynku zainstalować opraw awaryjne z układem grzejnym, termostatem.</w:t>
      </w:r>
    </w:p>
    <w:p w14:paraId="611901D1" w14:textId="77777777" w:rsidR="00E6020B" w:rsidRDefault="00E6020B" w:rsidP="00E6020B">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2 klasy B2ca. Instalację układać w bruzdach p/t analogicznie jak instalację oświetlenia podstawowego.</w:t>
      </w:r>
    </w:p>
    <w:p w14:paraId="15DB14B4" w14:textId="181B19F6" w:rsidR="00680FC0" w:rsidRPr="00A67549" w:rsidRDefault="00B70505" w:rsidP="00447858">
      <w:pPr>
        <w:ind w:firstLine="600"/>
        <w:jc w:val="both"/>
        <w:rPr>
          <w:rFonts w:cs="Calibri"/>
        </w:rPr>
      </w:pPr>
      <w:r w:rsidRPr="00A67549">
        <w:rPr>
          <w:rFonts w:cs="Calibri"/>
        </w:rPr>
        <w:t>Zasilanie opraw awaryjnych-ewakuacyjnych wykonać sprzed wyłącznika oświetlenia podstawowego danego pomieszczenia.</w:t>
      </w:r>
    </w:p>
    <w:p w14:paraId="7B948640" w14:textId="77777777" w:rsidR="00DF362B" w:rsidRPr="00D63CC0" w:rsidRDefault="00DF362B" w:rsidP="00DF362B">
      <w:pPr>
        <w:spacing w:before="120" w:after="240"/>
        <w:jc w:val="both"/>
        <w:rPr>
          <w:rFonts w:cs="Calibri"/>
          <w:b/>
          <w:u w:val="single"/>
        </w:rPr>
      </w:pPr>
      <w:r>
        <w:rPr>
          <w:rFonts w:cs="Calibri"/>
          <w:b/>
          <w:u w:val="single"/>
        </w:rPr>
        <w:t>Instalacja automatyki HVAC</w:t>
      </w:r>
    </w:p>
    <w:p w14:paraId="0BEF3306" w14:textId="77777777" w:rsidR="00DF362B" w:rsidRDefault="00DF362B" w:rsidP="00DF362B">
      <w:pPr>
        <w:ind w:firstLine="600"/>
        <w:jc w:val="both"/>
        <w:rPr>
          <w:rFonts w:cs="Calibri"/>
        </w:rPr>
      </w:pPr>
      <w:r>
        <w:rPr>
          <w:rFonts w:cs="Calibri"/>
        </w:rPr>
        <w:t xml:space="preserve">W szkole nie projektuje się niezależnego systemu BMS dla sterowania urządzeniami HVAC. Sterowanie </w:t>
      </w:r>
      <w:r w:rsidRPr="00A67549">
        <w:rPr>
          <w:rFonts w:cs="Calibri"/>
        </w:rPr>
        <w:t>projektowaną centralą wentylacyjną będzie</w:t>
      </w:r>
      <w:r>
        <w:rPr>
          <w:rFonts w:cs="Calibri"/>
        </w:rPr>
        <w:t xml:space="preserve"> realizowane z automatyki dostarczonej przez producenta centrali. </w:t>
      </w:r>
    </w:p>
    <w:p w14:paraId="728524B3" w14:textId="77777777" w:rsidR="00B70505" w:rsidRDefault="00DF362B" w:rsidP="00B70505">
      <w:pPr>
        <w:ind w:firstLine="600"/>
        <w:jc w:val="both"/>
        <w:rPr>
          <w:rFonts w:cs="Calibri"/>
        </w:rPr>
      </w:pPr>
      <w:r w:rsidRPr="00A67549">
        <w:rPr>
          <w:rFonts w:cs="Calibri"/>
        </w:rPr>
        <w:t>Dla obsługi projektowanych nasad hybrydowych instalowanych na kominach na dachu przeznaczona będzie dedykowana automatyka producenta urządzeń.</w:t>
      </w:r>
      <w:r w:rsidR="00B70505" w:rsidRPr="00A67549">
        <w:rPr>
          <w:rFonts w:cs="Calibri"/>
        </w:rPr>
        <w:t xml:space="preserve"> Na ostatniej kondygnacji lub na dachu zainstalować szafy zasilająco-sterujące dla nasad hybrydowych. Dla rozdziału zasilania 24V dla poszczególnych nasad stosować elektroniczne rozdzielacze zasilania dedykowane do tego celu przez producenta nasad. Z każdej szafy wyprowadzić zasilanie przewodami giętkimi o przekroju podanym na </w:t>
      </w:r>
      <w:r w:rsidR="00B70505" w:rsidRPr="00A67549">
        <w:rPr>
          <w:rFonts w:cs="Calibri"/>
        </w:rPr>
        <w:lastRenderedPageBreak/>
        <w:t>schematach podłączenia nasad. Stosować przewodu odporne na promieniowanie UV oraz warunki zewnętrzne. Zatwierdzenie przewodów na podstawie złożonej przez Wykonawcę karty materiałowej.</w:t>
      </w:r>
    </w:p>
    <w:p w14:paraId="11D37BBB" w14:textId="77777777" w:rsidR="00680FC0" w:rsidRPr="00502283" w:rsidRDefault="00680FC0" w:rsidP="00680FC0">
      <w:pPr>
        <w:rPr>
          <w:b/>
          <w:bCs/>
        </w:rPr>
      </w:pPr>
      <w:bookmarkStart w:id="38" w:name="_Hlk187131506"/>
      <w:r w:rsidRPr="0090287B">
        <w:rPr>
          <w:b/>
          <w:bCs/>
        </w:rPr>
        <w:t>Opis systemu wentylacji hybrydowej</w:t>
      </w:r>
    </w:p>
    <w:p w14:paraId="793E7A04" w14:textId="77777777" w:rsidR="00680FC0" w:rsidRDefault="00680FC0" w:rsidP="00680FC0">
      <w:pPr>
        <w:spacing w:after="0"/>
        <w:jc w:val="both"/>
      </w:pPr>
      <w:r>
        <w:t>Nasada hybrydowa</w:t>
      </w:r>
    </w:p>
    <w:p w14:paraId="6CDBD76C" w14:textId="77777777" w:rsidR="00680FC0" w:rsidRDefault="00680FC0" w:rsidP="00680FC0">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48E440B2" w14:textId="77777777" w:rsidR="00680FC0" w:rsidRDefault="00680FC0" w:rsidP="00680FC0">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7792CD3E" w14:textId="77777777" w:rsidR="00680FC0" w:rsidRDefault="00680FC0" w:rsidP="00680FC0">
      <w:pPr>
        <w:spacing w:after="0"/>
        <w:jc w:val="both"/>
      </w:pPr>
    </w:p>
    <w:p w14:paraId="55D8C8E5" w14:textId="77777777" w:rsidR="00680FC0" w:rsidRDefault="00680FC0" w:rsidP="00680FC0">
      <w:pPr>
        <w:spacing w:after="0"/>
        <w:jc w:val="both"/>
      </w:pPr>
      <w:r>
        <w:t>Zasilanie nasad hybrydowych</w:t>
      </w:r>
    </w:p>
    <w:p w14:paraId="789FDF51" w14:textId="77777777" w:rsidR="00680FC0" w:rsidRDefault="00680FC0" w:rsidP="00680FC0">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2847165F" w14:textId="77777777" w:rsidR="00680FC0" w:rsidRDefault="00680FC0" w:rsidP="00680FC0">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4A31FC60" w14:textId="77777777" w:rsidR="00680FC0" w:rsidRDefault="00680FC0" w:rsidP="00680FC0">
      <w:pPr>
        <w:spacing w:after="0"/>
        <w:jc w:val="both"/>
      </w:pPr>
    </w:p>
    <w:p w14:paraId="7AABBBC0" w14:textId="77777777" w:rsidR="00680FC0" w:rsidRDefault="00680FC0" w:rsidP="00680FC0">
      <w:pPr>
        <w:spacing w:after="0"/>
        <w:jc w:val="both"/>
      </w:pPr>
      <w:r>
        <w:t xml:space="preserve">Sterowanie </w:t>
      </w:r>
    </w:p>
    <w:p w14:paraId="294E9C87" w14:textId="77777777" w:rsidR="00680FC0" w:rsidRDefault="00680FC0" w:rsidP="00680FC0">
      <w:pPr>
        <w:spacing w:after="0"/>
        <w:jc w:val="both"/>
      </w:pPr>
      <w:r>
        <w:t xml:space="preserve">Sterowanie pracą nasad i programowanie odpowiedniej wydajności odbywa się poprzez ustawienie prędkości obrotowej turbiny. Dlatego do każdej nasady oprócz kabla zasilającego musi zostać wyposażona także w przewód (4 x 0,5 mm²) łączący ją z regulatorem obrotów. </w:t>
      </w:r>
      <w:bookmarkStart w:id="39" w:name="_Hlk194479455"/>
      <w:r>
        <w:t xml:space="preserve">Jego długość nie powinna przekraczać 50 mb. </w:t>
      </w:r>
    </w:p>
    <w:bookmarkEnd w:id="38"/>
    <w:bookmarkEnd w:id="39"/>
    <w:p w14:paraId="0F0ED479" w14:textId="77777777" w:rsidR="00447858" w:rsidRPr="00E63A1D" w:rsidRDefault="00447858" w:rsidP="00447858">
      <w:pPr>
        <w:spacing w:after="0"/>
        <w:jc w:val="both"/>
      </w:pPr>
      <w:r>
        <w:t>Regulator obrotów nasady w wykonaniu p/t, oznaczono na rzutach w pomieszczeniach [R]. Każda nasada ma indywidualny regulator.</w:t>
      </w:r>
    </w:p>
    <w:p w14:paraId="78DDD7B7" w14:textId="77777777" w:rsidR="00DF362B" w:rsidRPr="00D63CC0" w:rsidRDefault="00DF362B" w:rsidP="00DF362B">
      <w:pPr>
        <w:spacing w:before="120" w:after="240"/>
        <w:jc w:val="both"/>
        <w:rPr>
          <w:rFonts w:cs="Calibri"/>
          <w:b/>
          <w:u w:val="single"/>
        </w:rPr>
      </w:pPr>
      <w:r>
        <w:rPr>
          <w:rFonts w:cs="Calibri"/>
          <w:b/>
          <w:u w:val="single"/>
        </w:rPr>
        <w:t>Instalacja zasilania urządzeń</w:t>
      </w:r>
    </w:p>
    <w:p w14:paraId="71A98EE0" w14:textId="77777777" w:rsidR="00DF362B" w:rsidRDefault="00DF362B" w:rsidP="00DF362B">
      <w:pPr>
        <w:ind w:firstLine="600"/>
        <w:jc w:val="both"/>
        <w:rPr>
          <w:rFonts w:cs="Calibri"/>
        </w:rPr>
      </w:pPr>
      <w:r>
        <w:rPr>
          <w:rFonts w:cs="Calibri"/>
        </w:rPr>
        <w:t>Projektuje się zasilanie urządzeń elektrycznych związanych z projektowanym remontem. W ramach projektu projektuje się:</w:t>
      </w:r>
    </w:p>
    <w:p w14:paraId="10DB09E9" w14:textId="77777777" w:rsidR="00DF362B" w:rsidRPr="00A67549" w:rsidRDefault="00DF362B" w:rsidP="00330656">
      <w:pPr>
        <w:spacing w:after="0"/>
        <w:ind w:firstLine="600"/>
        <w:jc w:val="both"/>
        <w:rPr>
          <w:rFonts w:cs="Calibri"/>
        </w:rPr>
      </w:pPr>
      <w:r w:rsidRPr="00A67549">
        <w:rPr>
          <w:rFonts w:cs="Calibri"/>
        </w:rPr>
        <w:t xml:space="preserve">- zasilanie zewnętrznej centrali zlokalizowanej przy sali sportowej, </w:t>
      </w:r>
    </w:p>
    <w:p w14:paraId="3E17DDBA" w14:textId="77777777" w:rsidR="00DF362B" w:rsidRDefault="00DF362B" w:rsidP="00330656">
      <w:pPr>
        <w:spacing w:after="0"/>
        <w:ind w:firstLine="600"/>
        <w:jc w:val="both"/>
        <w:rPr>
          <w:rFonts w:cs="Calibri"/>
        </w:rPr>
      </w:pPr>
      <w:r>
        <w:rPr>
          <w:rFonts w:cs="Calibri"/>
        </w:rPr>
        <w:t xml:space="preserve">- zasilanie zewnętrznej pompy w studni dla potrzeb podlewania zieleni, </w:t>
      </w:r>
    </w:p>
    <w:p w14:paraId="34A1F73F" w14:textId="1228DF67" w:rsidR="00DF362B" w:rsidRDefault="00DF362B" w:rsidP="00330656">
      <w:pPr>
        <w:spacing w:after="0"/>
        <w:ind w:left="709"/>
        <w:jc w:val="both"/>
        <w:rPr>
          <w:rFonts w:cs="Calibri"/>
        </w:rPr>
      </w:pPr>
      <w:r>
        <w:rPr>
          <w:rFonts w:cs="Calibri"/>
        </w:rPr>
        <w:lastRenderedPageBreak/>
        <w:t>- zasilanie szafki przyłączeniowo-sterującej nasadami hybrydowymi (szafka na ostatniej kondygnacji),</w:t>
      </w:r>
    </w:p>
    <w:p w14:paraId="4496FB16" w14:textId="77777777" w:rsidR="00DF362B" w:rsidRDefault="00DF362B" w:rsidP="00680FC0">
      <w:pPr>
        <w:spacing w:after="0"/>
        <w:ind w:firstLine="709"/>
        <w:jc w:val="both"/>
        <w:rPr>
          <w:rFonts w:cs="Calibri"/>
        </w:rPr>
      </w:pPr>
      <w:r>
        <w:rPr>
          <w:rFonts w:cs="Calibri"/>
        </w:rPr>
        <w:t xml:space="preserve">- podłączenie falownika PV (przez projektowaną rozdzielnicę PV-AC), </w:t>
      </w:r>
    </w:p>
    <w:p w14:paraId="6F2B549B" w14:textId="77777777" w:rsidR="00CB00B6" w:rsidRPr="00B70505" w:rsidRDefault="00CB00B6" w:rsidP="00330656">
      <w:pPr>
        <w:spacing w:after="0"/>
        <w:ind w:left="709"/>
        <w:jc w:val="both"/>
        <w:rPr>
          <w:rFonts w:cs="Calibri"/>
          <w:color w:val="FF0000"/>
        </w:rPr>
      </w:pPr>
      <w:r w:rsidRPr="00A67549">
        <w:rPr>
          <w:rFonts w:cs="Calibri"/>
        </w:rPr>
        <w:t>- wymiana podgrzewaczy przy umywalkach w instalacji.</w:t>
      </w:r>
    </w:p>
    <w:p w14:paraId="6C59A170" w14:textId="77777777" w:rsidR="00330656" w:rsidRDefault="00330656" w:rsidP="00330656">
      <w:pPr>
        <w:spacing w:after="0"/>
        <w:ind w:left="709"/>
        <w:jc w:val="both"/>
        <w:rPr>
          <w:rFonts w:cs="Calibri"/>
        </w:rPr>
      </w:pPr>
    </w:p>
    <w:p w14:paraId="45932B84" w14:textId="77777777" w:rsidR="00330656" w:rsidRDefault="005352EE" w:rsidP="005352EE">
      <w:pPr>
        <w:spacing w:after="0"/>
        <w:ind w:firstLine="600"/>
        <w:jc w:val="both"/>
        <w:rPr>
          <w:rFonts w:cs="Calibri"/>
        </w:rPr>
      </w:pPr>
      <w:r>
        <w:rPr>
          <w:rFonts w:cs="Calibri"/>
        </w:rPr>
        <w:t>Dla z</w:t>
      </w:r>
      <w:r w:rsidR="00330656">
        <w:rPr>
          <w:rFonts w:cs="Calibri"/>
        </w:rPr>
        <w:t xml:space="preserve">asilanie centrali wentylacyjnej </w:t>
      </w:r>
      <w:r>
        <w:rPr>
          <w:rFonts w:cs="Calibri"/>
        </w:rPr>
        <w:t xml:space="preserve">oraz pompy zlokalizowanej w terenie projektuje się ułożenie kabli i przewodów zasilających w rurach instalacyjnych RB-28 na ścianie budynku. Rury zostaną przykryte warstwą ocieplenia. Na wysokości urządzenia należy zejść rurą instalacyjną poniżej gruntu i w gruncie doprowadzić zasilanie do centrali lub pompy. </w:t>
      </w:r>
    </w:p>
    <w:p w14:paraId="39F93B19" w14:textId="77777777" w:rsidR="005352EE" w:rsidRPr="00C810FA" w:rsidRDefault="00D6342A" w:rsidP="005352EE">
      <w:pPr>
        <w:spacing w:after="0"/>
        <w:ind w:firstLine="600"/>
        <w:jc w:val="both"/>
        <w:rPr>
          <w:rFonts w:cs="Calibri"/>
        </w:rPr>
      </w:pPr>
      <w:r>
        <w:rPr>
          <w:rFonts w:cs="Calibri"/>
        </w:rPr>
        <w:t>W gruncie kable zasilające urządzania układać na głębokości min 70cm, na 10cm podsypce piasku. Po ułożeniu kabel przysypać 10cm warstwą piasku i dalej gruntem rodzimym. W odległości min 25cm od kabla układać niebieską folię oznacznikową.</w:t>
      </w:r>
    </w:p>
    <w:p w14:paraId="295D0740"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0" w:name="_Toc194567176"/>
      <w:r w:rsidRPr="00D63CC0">
        <w:rPr>
          <w:rFonts w:ascii="Calibri" w:hAnsi="Calibri" w:cs="Calibri"/>
          <w:sz w:val="22"/>
          <w:szCs w:val="22"/>
          <w:u w:val="single"/>
        </w:rPr>
        <w:t>Kable i przewody</w:t>
      </w:r>
      <w:bookmarkEnd w:id="36"/>
      <w:bookmarkEnd w:id="37"/>
      <w:bookmarkEnd w:id="40"/>
    </w:p>
    <w:p w14:paraId="70EBDB91" w14:textId="77777777" w:rsidR="00E6020B" w:rsidRPr="00D63CC0" w:rsidRDefault="00E6020B" w:rsidP="00E6020B">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23534828" w14:textId="77777777" w:rsidR="00E6020B" w:rsidRPr="00D63CC0" w:rsidRDefault="00E6020B" w:rsidP="00E6020B">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w pomieszczeniach PM należy stosować kable posiadające klasę nie niższą niż E</w:t>
      </w:r>
      <w:r w:rsidRPr="00D63CC0">
        <w:rPr>
          <w:rFonts w:cs="Calibri"/>
          <w:color w:val="000000"/>
          <w:vertAlign w:val="subscript"/>
        </w:rPr>
        <w:t>ca</w:t>
      </w:r>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4D03F162" w14:textId="77777777" w:rsidR="00E6020B" w:rsidRPr="00D63CC0" w:rsidRDefault="00E6020B" w:rsidP="00E6020B">
      <w:pPr>
        <w:pStyle w:val="Standard"/>
        <w:ind w:firstLine="708"/>
        <w:jc w:val="both"/>
        <w:rPr>
          <w:rFonts w:ascii="Calibri" w:hAnsi="Calibri" w:cs="Calibri"/>
          <w:sz w:val="22"/>
          <w:szCs w:val="22"/>
        </w:rPr>
      </w:pPr>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2B50280D" w14:textId="77777777" w:rsidR="00E6020B" w:rsidRDefault="00E6020B" w:rsidP="00E6020B">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1E08A919" w14:textId="14E131F9" w:rsidR="00FF532F" w:rsidRDefault="00FF532F" w:rsidP="00FF532F">
      <w:pPr>
        <w:pStyle w:val="Standard"/>
        <w:ind w:firstLine="709"/>
        <w:jc w:val="both"/>
        <w:rPr>
          <w:rFonts w:ascii="Calibri" w:hAnsi="Calibri" w:cs="Calibri"/>
          <w:sz w:val="22"/>
          <w:szCs w:val="22"/>
        </w:rPr>
      </w:pPr>
      <w:r w:rsidRPr="00FF532F">
        <w:rPr>
          <w:rFonts w:ascii="Calibri" w:hAnsi="Calibri" w:cs="Calibri"/>
          <w:sz w:val="22"/>
          <w:szCs w:val="22"/>
        </w:rPr>
        <w:t>Przewody instalacji c.t. idące na zewnątrz do centrali wentylacyjnej należy zabezpieczyć kablem grzejnym 10W/mb. Zasilanie wykonać przez termostat.</w:t>
      </w:r>
    </w:p>
    <w:p w14:paraId="3D1D4055" w14:textId="77777777" w:rsidR="00BE29DD" w:rsidRDefault="00BE29DD" w:rsidP="00E6020B">
      <w:pPr>
        <w:pStyle w:val="Standard"/>
        <w:jc w:val="both"/>
        <w:rPr>
          <w:rFonts w:ascii="Calibri" w:hAnsi="Calibri" w:cs="Calibri"/>
          <w:sz w:val="22"/>
          <w:szCs w:val="22"/>
        </w:rPr>
      </w:pPr>
    </w:p>
    <w:p w14:paraId="5AB1D2AF" w14:textId="77777777" w:rsidR="00680FC0" w:rsidRPr="00BE29DD" w:rsidRDefault="00680FC0" w:rsidP="00680FC0">
      <w:pPr>
        <w:pStyle w:val="Standard"/>
        <w:jc w:val="both"/>
        <w:rPr>
          <w:rFonts w:ascii="Calibri" w:hAnsi="Calibri" w:cs="Calibri"/>
          <w:sz w:val="22"/>
          <w:szCs w:val="22"/>
          <w:u w:val="single"/>
        </w:rPr>
      </w:pPr>
      <w:bookmarkStart w:id="41" w:name="_Hlk194479465"/>
      <w:r w:rsidRPr="00BE29DD">
        <w:rPr>
          <w:rFonts w:ascii="Calibri" w:hAnsi="Calibri" w:cs="Calibri"/>
          <w:sz w:val="22"/>
          <w:szCs w:val="22"/>
          <w:u w:val="single"/>
        </w:rPr>
        <w:t>UWAGA:</w:t>
      </w:r>
    </w:p>
    <w:p w14:paraId="6A03CBAA" w14:textId="2DBC685B" w:rsidR="00BE29DD" w:rsidRDefault="00680FC0" w:rsidP="00E6020B">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bookmarkEnd w:id="41"/>
    </w:p>
    <w:p w14:paraId="2EA922A2"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2" w:name="_Toc421873727"/>
      <w:bookmarkStart w:id="43" w:name="_Toc460574403"/>
      <w:bookmarkStart w:id="44" w:name="_Toc194567177"/>
      <w:r w:rsidRPr="00D63CC0">
        <w:rPr>
          <w:rFonts w:ascii="Calibri" w:hAnsi="Calibri" w:cs="Calibri"/>
          <w:sz w:val="22"/>
          <w:szCs w:val="22"/>
          <w:u w:val="single"/>
        </w:rPr>
        <w:t>Ochrona przeciwpożarowa</w:t>
      </w:r>
      <w:bookmarkEnd w:id="42"/>
      <w:bookmarkEnd w:id="43"/>
      <w:bookmarkEnd w:id="44"/>
    </w:p>
    <w:p w14:paraId="29A26D94" w14:textId="77777777" w:rsidR="00E6020B" w:rsidRPr="00D63CC0" w:rsidRDefault="00E6020B" w:rsidP="00E6020B">
      <w:pPr>
        <w:ind w:firstLine="708"/>
        <w:jc w:val="both"/>
        <w:rPr>
          <w:rFonts w:cs="Calibri"/>
        </w:rPr>
      </w:pPr>
      <w:bookmarkStart w:id="45" w:name="_Toc421873728"/>
      <w:bookmarkStart w:id="46" w:name="_Toc460574404"/>
      <w:r w:rsidRPr="00D63CC0">
        <w:rPr>
          <w:rFonts w:cs="Calibri"/>
        </w:rPr>
        <w:lastRenderedPageBreak/>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5752A09B" w14:textId="77777777" w:rsidR="00E6020B" w:rsidRPr="00D63CC0" w:rsidRDefault="00E6020B" w:rsidP="00E6020B">
      <w:pPr>
        <w:jc w:val="both"/>
        <w:rPr>
          <w:rFonts w:cs="Calibri"/>
        </w:rPr>
      </w:pPr>
      <w:r w:rsidRPr="00D63CC0">
        <w:rPr>
          <w:rFonts w:cs="Calibri"/>
        </w:rPr>
        <w:tab/>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17E82BFC" w14:textId="77777777" w:rsidR="00E6020B" w:rsidRPr="00D63CC0" w:rsidRDefault="00E6020B" w:rsidP="00E6020B">
      <w:pPr>
        <w:jc w:val="both"/>
        <w:rPr>
          <w:rFonts w:cs="Calibri"/>
        </w:rPr>
      </w:pPr>
      <w:r w:rsidRPr="00D63CC0">
        <w:rPr>
          <w:rFonts w:cs="Calibri"/>
        </w:rPr>
        <w:tab/>
        <w:t xml:space="preserve">Na dachu zainstalowana będzie podstawowa instalacja odgromowa oparta na zwodach poziomych oraz masztach odgromowych. </w:t>
      </w:r>
    </w:p>
    <w:p w14:paraId="40EC1593"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7" w:name="_Toc194567178"/>
      <w:r w:rsidRPr="00D63CC0">
        <w:rPr>
          <w:rFonts w:ascii="Calibri" w:hAnsi="Calibri" w:cs="Calibri"/>
          <w:sz w:val="22"/>
          <w:szCs w:val="22"/>
          <w:u w:val="single"/>
        </w:rPr>
        <w:t>Ochrona przeciwporażeniowa</w:t>
      </w:r>
      <w:bookmarkEnd w:id="45"/>
      <w:bookmarkEnd w:id="46"/>
      <w:bookmarkEnd w:id="47"/>
    </w:p>
    <w:p w14:paraId="3C0476A1" w14:textId="77777777" w:rsidR="00E6020B" w:rsidRPr="00D63CC0" w:rsidRDefault="00E6020B" w:rsidP="00E6020B">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1247CA3E"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67267880" w14:textId="77777777" w:rsidR="00E6020B" w:rsidRPr="00D63CC0" w:rsidRDefault="00E6020B">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49E9A762" w14:textId="77777777" w:rsidR="00E6020B" w:rsidRPr="00D63CC0" w:rsidRDefault="00E6020B" w:rsidP="00E6020B">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23C72F1F"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2B678DE8" w14:textId="77777777" w:rsidR="00E6020B" w:rsidRPr="00D63CC0" w:rsidRDefault="00E6020B">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3EBBC85C"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45024B69"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0413DAC2" w14:textId="77777777" w:rsidR="00E6020B" w:rsidRPr="00D63CC0" w:rsidRDefault="00E6020B" w:rsidP="00E6020B">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08BBEF44" w14:textId="77777777" w:rsidR="00E6020B" w:rsidRPr="00D63CC0" w:rsidRDefault="00E6020B">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2CD6AC51" w14:textId="77777777" w:rsidR="00E6020B" w:rsidRPr="00D63CC0" w:rsidRDefault="00E6020B">
      <w:pPr>
        <w:pStyle w:val="Akapitzlist1"/>
        <w:numPr>
          <w:ilvl w:val="0"/>
          <w:numId w:val="2"/>
        </w:numPr>
        <w:suppressAutoHyphens/>
        <w:autoSpaceDN w:val="0"/>
        <w:spacing w:line="240" w:lineRule="auto"/>
        <w:textAlignment w:val="baseline"/>
      </w:pPr>
      <w:r w:rsidRPr="00D63CC0">
        <w:t>warunki zwarciowe,</w:t>
      </w:r>
    </w:p>
    <w:p w14:paraId="429D6423" w14:textId="77777777" w:rsidR="00E6020B" w:rsidRPr="00D63CC0" w:rsidRDefault="00E6020B">
      <w:pPr>
        <w:pStyle w:val="Akapitzlist1"/>
        <w:numPr>
          <w:ilvl w:val="0"/>
          <w:numId w:val="2"/>
        </w:numPr>
        <w:suppressAutoHyphens/>
        <w:autoSpaceDN w:val="0"/>
        <w:spacing w:line="240" w:lineRule="auto"/>
        <w:textAlignment w:val="baseline"/>
      </w:pPr>
      <w:r w:rsidRPr="00D63CC0">
        <w:t>spadek napięcia,</w:t>
      </w:r>
    </w:p>
    <w:p w14:paraId="2B175BD9" w14:textId="77777777" w:rsidR="00E6020B" w:rsidRPr="00D63CC0" w:rsidRDefault="00E6020B">
      <w:pPr>
        <w:pStyle w:val="Akapitzlist1"/>
        <w:numPr>
          <w:ilvl w:val="0"/>
          <w:numId w:val="2"/>
        </w:numPr>
        <w:suppressAutoHyphens/>
        <w:autoSpaceDN w:val="0"/>
        <w:spacing w:line="240" w:lineRule="auto"/>
        <w:textAlignment w:val="baseline"/>
      </w:pPr>
      <w:r w:rsidRPr="00D63CC0">
        <w:t>skuteczność ochrony przeciwporażeniowej.</w:t>
      </w:r>
    </w:p>
    <w:p w14:paraId="3A2B5219"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48" w:name="_Toc421873729"/>
      <w:bookmarkStart w:id="49" w:name="_Toc460574405"/>
      <w:bookmarkStart w:id="50" w:name="_Toc194567179"/>
      <w:r w:rsidRPr="00D63CC0">
        <w:rPr>
          <w:rFonts w:ascii="Calibri" w:hAnsi="Calibri" w:cs="Calibri"/>
          <w:sz w:val="22"/>
          <w:szCs w:val="22"/>
          <w:u w:val="single"/>
        </w:rPr>
        <w:t>Ochrona przeciwprzepięciowa</w:t>
      </w:r>
      <w:bookmarkEnd w:id="48"/>
      <w:bookmarkEnd w:id="49"/>
      <w:bookmarkEnd w:id="50"/>
    </w:p>
    <w:p w14:paraId="3C016D28" w14:textId="450F32EE" w:rsidR="00726D28" w:rsidRPr="00D63CC0" w:rsidRDefault="00E6020B" w:rsidP="007B4DA9">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1DC57558" w14:textId="77777777" w:rsidR="00E6020B" w:rsidRPr="00D63CC0" w:rsidRDefault="00E6020B" w:rsidP="00E6020B">
      <w:pPr>
        <w:pStyle w:val="Nagwek2"/>
        <w:keepLines/>
        <w:numPr>
          <w:ilvl w:val="1"/>
          <w:numId w:val="0"/>
        </w:numPr>
        <w:spacing w:after="120"/>
        <w:ind w:left="600" w:hanging="600"/>
        <w:rPr>
          <w:rFonts w:ascii="Calibri" w:hAnsi="Calibri" w:cs="Calibri"/>
          <w:sz w:val="22"/>
          <w:szCs w:val="22"/>
          <w:u w:val="single"/>
        </w:rPr>
      </w:pPr>
      <w:bookmarkStart w:id="51" w:name="_Toc194567180"/>
      <w:r w:rsidRPr="00D63CC0">
        <w:rPr>
          <w:rFonts w:ascii="Calibri" w:hAnsi="Calibri" w:cs="Calibri"/>
          <w:sz w:val="22"/>
          <w:szCs w:val="22"/>
          <w:u w:val="single"/>
        </w:rPr>
        <w:t>Kompensacja mocy biernej</w:t>
      </w:r>
      <w:bookmarkEnd w:id="51"/>
    </w:p>
    <w:p w14:paraId="3B337454" w14:textId="77777777" w:rsidR="00E6020B" w:rsidRPr="00D63CC0" w:rsidRDefault="00E6020B" w:rsidP="00E6020B">
      <w:pPr>
        <w:spacing w:line="264" w:lineRule="auto"/>
        <w:jc w:val="both"/>
        <w:rPr>
          <w:rFonts w:cs="Calibri"/>
        </w:rPr>
      </w:pPr>
      <w:bookmarkStart w:id="52" w:name="_Toc460326155"/>
      <w:bookmarkStart w:id="53" w:name="_Toc460574409"/>
      <w:r>
        <w:rPr>
          <w:rFonts w:cs="Calibri"/>
        </w:rPr>
        <w:t>Nie projektuje się kompensacji mocy biernej w Szkole.</w:t>
      </w:r>
    </w:p>
    <w:p w14:paraId="40029FAB" w14:textId="77777777" w:rsidR="00E6020B" w:rsidRPr="00D63CC0" w:rsidRDefault="00E6020B" w:rsidP="00E6020B">
      <w:pPr>
        <w:pStyle w:val="Nagwek2"/>
        <w:keepLines/>
        <w:spacing w:after="120"/>
        <w:rPr>
          <w:rFonts w:ascii="Calibri" w:hAnsi="Calibri" w:cs="Calibri"/>
          <w:sz w:val="22"/>
          <w:szCs w:val="22"/>
          <w:u w:val="single"/>
        </w:rPr>
      </w:pPr>
      <w:bookmarkStart w:id="54" w:name="_Toc194567181"/>
      <w:r w:rsidRPr="00D63CC0">
        <w:rPr>
          <w:rFonts w:ascii="Calibri" w:hAnsi="Calibri" w:cs="Calibri"/>
          <w:sz w:val="22"/>
          <w:szCs w:val="22"/>
          <w:u w:val="single"/>
        </w:rPr>
        <w:t>Instalacja odgromowa, uziemiająca</w:t>
      </w:r>
      <w:bookmarkEnd w:id="52"/>
      <w:bookmarkEnd w:id="53"/>
      <w:r w:rsidRPr="00D63CC0">
        <w:rPr>
          <w:rFonts w:ascii="Calibri" w:hAnsi="Calibri" w:cs="Calibri"/>
          <w:sz w:val="22"/>
          <w:szCs w:val="22"/>
          <w:u w:val="single"/>
        </w:rPr>
        <w:t xml:space="preserve"> i połączeń wyrównawczych</w:t>
      </w:r>
      <w:bookmarkEnd w:id="54"/>
    </w:p>
    <w:p w14:paraId="3FB44534" w14:textId="77777777" w:rsidR="00E6020B" w:rsidRPr="00D63CC0" w:rsidRDefault="00E6020B" w:rsidP="00C91FD7">
      <w:pPr>
        <w:ind w:firstLine="708"/>
        <w:jc w:val="both"/>
        <w:rPr>
          <w:rFonts w:cs="Calibri"/>
        </w:rPr>
      </w:pPr>
      <w:r w:rsidRPr="00D63CC0">
        <w:rPr>
          <w:rFonts w:cs="Calibri"/>
        </w:rPr>
        <w:t>Zgonie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01CFACD1" w14:textId="77777777" w:rsidR="00B96464" w:rsidRDefault="00B96464" w:rsidP="00E6020B">
      <w:pPr>
        <w:jc w:val="both"/>
        <w:rPr>
          <w:rFonts w:cs="Calibri"/>
          <w:b/>
          <w:bCs/>
        </w:rPr>
      </w:pPr>
    </w:p>
    <w:p w14:paraId="172587FF" w14:textId="77777777" w:rsidR="00E6020B" w:rsidRPr="00D63CC0" w:rsidRDefault="00E6020B" w:rsidP="00E6020B">
      <w:pPr>
        <w:jc w:val="both"/>
        <w:rPr>
          <w:rFonts w:cs="Calibri"/>
          <w:b/>
          <w:bCs/>
        </w:rPr>
      </w:pPr>
      <w:r w:rsidRPr="00D63CC0">
        <w:rPr>
          <w:rFonts w:cs="Calibri"/>
          <w:b/>
          <w:bCs/>
        </w:rPr>
        <w:t>Zwody poziome</w:t>
      </w:r>
    </w:p>
    <w:p w14:paraId="15DF12B7" w14:textId="77777777" w:rsidR="00E6020B" w:rsidRPr="00D63CC0" w:rsidRDefault="00E6020B" w:rsidP="00B96464">
      <w:pPr>
        <w:spacing w:after="0"/>
        <w:jc w:val="both"/>
        <w:rPr>
          <w:rFonts w:cs="Calibri"/>
        </w:rPr>
      </w:pPr>
      <w:r w:rsidRPr="00D63CC0">
        <w:rPr>
          <w:rFonts w:cs="Calibri"/>
        </w:rPr>
        <w:t>Średnica drutu stalowego, ocynkowanego dla zwodów poziomych - 8mm.</w:t>
      </w:r>
    </w:p>
    <w:p w14:paraId="29DDAF21" w14:textId="77777777" w:rsidR="00E6020B" w:rsidRPr="00D63CC0" w:rsidRDefault="00E6020B" w:rsidP="00A9460C">
      <w:pPr>
        <w:spacing w:after="0"/>
        <w:jc w:val="both"/>
        <w:rPr>
          <w:rFonts w:cs="Calibri"/>
        </w:rPr>
      </w:pPr>
      <w:r w:rsidRPr="00D63CC0">
        <w:rPr>
          <w:rFonts w:cs="Calibri"/>
        </w:rPr>
        <w:t>Na wszystkich wystających elementach budynku (attyki) wykonana będzie blacharka, blachą o grubości 0,5mm. Blacharka ta zostanie przyłączona do zwodów poziomych montowanych na dachu. Poszczególne płaty blacharki bocznikować drutem FeZn 8mm, za pomocą zacisków. Wystające nad</w:t>
      </w:r>
    </w:p>
    <w:p w14:paraId="389444C1" w14:textId="77777777" w:rsidR="00E6020B" w:rsidRDefault="00E6020B" w:rsidP="00E6020B">
      <w:pPr>
        <w:jc w:val="both"/>
        <w:rPr>
          <w:rFonts w:cs="Calibri"/>
        </w:rPr>
      </w:pPr>
      <w:r w:rsidRPr="00D63CC0">
        <w:rPr>
          <w:rFonts w:cs="Calibri"/>
        </w:rPr>
        <w:t xml:space="preserve">połać dachową i kominy chronione będą za pomocą </w:t>
      </w:r>
      <w:r w:rsidR="00A9460C">
        <w:rPr>
          <w:rFonts w:cs="Calibri"/>
        </w:rPr>
        <w:t>masztów odgromowych</w:t>
      </w:r>
      <w:r w:rsidRPr="00D63CC0">
        <w:rPr>
          <w:rFonts w:cs="Calibri"/>
        </w:rPr>
        <w:t>, połączonych z instalacją odgromową na dachu.</w:t>
      </w:r>
    </w:p>
    <w:p w14:paraId="2B1E69B2" w14:textId="7321BD5C" w:rsidR="00B96464" w:rsidRPr="00D63CC0" w:rsidRDefault="00B96464" w:rsidP="00E6020B">
      <w:pPr>
        <w:jc w:val="both"/>
        <w:rPr>
          <w:rFonts w:cs="Calibri"/>
        </w:rPr>
      </w:pPr>
      <w:r>
        <w:rPr>
          <w:rFonts w:cs="Calibri"/>
        </w:rPr>
        <w:t>Na dachu zlokalizowany jest istniejący masz</w:t>
      </w:r>
      <w:r w:rsidR="007B4DA9">
        <w:rPr>
          <w:rFonts w:cs="Calibri"/>
        </w:rPr>
        <w:t>t</w:t>
      </w:r>
      <w:r>
        <w:rPr>
          <w:rFonts w:cs="Calibri"/>
        </w:rPr>
        <w:t xml:space="preserve"> antenowy. Masz jest uziemiony. Projektuje się przyłączenie istniejącego masztu do projektowanej siatki zwodów poziomych. Połączenie wykonać drutem dFeZn fi8. </w:t>
      </w:r>
    </w:p>
    <w:p w14:paraId="48C99360" w14:textId="77777777" w:rsidR="00E6020B" w:rsidRPr="00D63CC0" w:rsidRDefault="00E6020B" w:rsidP="00E6020B">
      <w:pPr>
        <w:rPr>
          <w:rFonts w:cs="Calibri"/>
          <w:b/>
          <w:bCs/>
        </w:rPr>
      </w:pPr>
      <w:r w:rsidRPr="00D63CC0">
        <w:rPr>
          <w:rFonts w:cs="Calibri"/>
          <w:b/>
          <w:bCs/>
        </w:rPr>
        <w:t>Przewody odprowadzające</w:t>
      </w:r>
    </w:p>
    <w:p w14:paraId="032C6B0A" w14:textId="77777777" w:rsidR="007B4DA9" w:rsidRDefault="00E6020B" w:rsidP="007B4DA9">
      <w:pPr>
        <w:ind w:firstLine="708"/>
        <w:jc w:val="both"/>
        <w:rPr>
          <w:rFonts w:cs="Calibri"/>
        </w:rPr>
      </w:pPr>
      <w:r w:rsidRPr="00D63CC0">
        <w:rPr>
          <w:rFonts w:cs="Calibri"/>
        </w:rPr>
        <w:t xml:space="preserve">Przewody odprowadzające wykonać drutem dFeZn fi8 układanym w rurach niepalnych w warstwie ocieplenia. Ponad dach wyprowadzić odcinek drutu ~20cm do którego przyłączać zwody poziome. </w:t>
      </w:r>
      <w:bookmarkStart w:id="55" w:name="_Hlk194062053"/>
      <w:r w:rsidR="007B4DA9" w:rsidRPr="00D63CC0">
        <w:rPr>
          <w:rFonts w:cs="Calibri"/>
        </w:rPr>
        <w:t xml:space="preserve">Przewody odprowadzające </w:t>
      </w:r>
      <w:r w:rsidR="007B4DA9">
        <w:rPr>
          <w:rFonts w:cs="Calibri"/>
        </w:rPr>
        <w:t xml:space="preserve">w złączach pomiarowych </w:t>
      </w:r>
      <w:r w:rsidR="007B4DA9" w:rsidRPr="00D63CC0">
        <w:rPr>
          <w:rFonts w:cs="Calibri"/>
        </w:rPr>
        <w:t xml:space="preserve">należy połączyć z </w:t>
      </w:r>
      <w:r w:rsidR="007B4DA9">
        <w:rPr>
          <w:rFonts w:cs="Calibri"/>
        </w:rPr>
        <w:t xml:space="preserve">projektowanym </w:t>
      </w:r>
      <w:r w:rsidR="007B4DA9" w:rsidRPr="00D63CC0">
        <w:rPr>
          <w:rFonts w:cs="Calibri"/>
        </w:rPr>
        <w:t xml:space="preserve">uziomem </w:t>
      </w:r>
      <w:r w:rsidR="007B4DA9">
        <w:rPr>
          <w:rFonts w:cs="Calibri"/>
        </w:rPr>
        <w:t>otokowym wykonanym bednarką FeZn 30x4</w:t>
      </w:r>
      <w:bookmarkEnd w:id="55"/>
      <w:r w:rsidRPr="00D63CC0">
        <w:rPr>
          <w:rFonts w:cs="Calibri"/>
        </w:rPr>
        <w:t>.</w:t>
      </w:r>
    </w:p>
    <w:p w14:paraId="2578415E" w14:textId="72E62BD4" w:rsidR="00E6020B" w:rsidRPr="00D63CC0" w:rsidRDefault="00E6020B" w:rsidP="007B4DA9">
      <w:pPr>
        <w:ind w:firstLine="708"/>
        <w:jc w:val="both"/>
        <w:rPr>
          <w:rFonts w:cs="Calibri"/>
        </w:rPr>
      </w:pPr>
      <w:r w:rsidRPr="00D63CC0">
        <w:rPr>
          <w:rFonts w:cs="Calibri"/>
        </w:rPr>
        <w:t>Dla zapewnienia właściwego uziemienia urządzeń oraz elementów instalacji elektrycznej zaprojektowano instalację połączeń wyrównawczych głównych i miejscowych. Przy rozdzielnicy głównej zaprojektowano Główną Szynę Uziemiającą GSU. Do GSU przyłączyć bednarkę uziomową, koryta kablowe, stalowe rury w pomieszczeniu węzła CO, konstrukcję kanałów wentylacyjnych. Zaprojektowano system drabin i koryt kablowych zapewniających ich wykorzystanie jako systemu połączeń wyrównawczych – zapewniona ciągłość galwaniczna.</w:t>
      </w:r>
    </w:p>
    <w:p w14:paraId="11707BE8" w14:textId="77777777" w:rsidR="00E6020B" w:rsidRPr="00D63CC0" w:rsidRDefault="00E6020B" w:rsidP="00E6020B">
      <w:pPr>
        <w:ind w:firstLine="708"/>
        <w:jc w:val="both"/>
        <w:rPr>
          <w:rFonts w:cs="Calibri"/>
        </w:rPr>
      </w:pPr>
      <w:r w:rsidRPr="00D63CC0">
        <w:rPr>
          <w:rFonts w:cs="Calibri"/>
        </w:rPr>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234E3512" w14:textId="77777777" w:rsidR="00E6020B" w:rsidRPr="00D63CC0" w:rsidRDefault="00E6020B" w:rsidP="00F07E70">
      <w:pPr>
        <w:spacing w:after="0"/>
        <w:jc w:val="both"/>
        <w:rPr>
          <w:rFonts w:cs="Calibri"/>
        </w:rPr>
      </w:pPr>
      <w:r w:rsidRPr="00D63CC0">
        <w:rPr>
          <w:rFonts w:cs="Calibri"/>
        </w:rPr>
        <w:t>- stalowych konstrukcji mocowania kanałów wentylacyjnych,</w:t>
      </w:r>
    </w:p>
    <w:p w14:paraId="0A56B973" w14:textId="77777777" w:rsidR="00E6020B" w:rsidRPr="00D63CC0" w:rsidRDefault="00E6020B" w:rsidP="00F07E70">
      <w:pPr>
        <w:spacing w:after="0"/>
        <w:jc w:val="both"/>
        <w:rPr>
          <w:rFonts w:cs="Calibri"/>
        </w:rPr>
      </w:pPr>
      <w:r w:rsidRPr="00D63CC0">
        <w:rPr>
          <w:rFonts w:cs="Calibri"/>
        </w:rPr>
        <w:t xml:space="preserve">- metalowej konstrukcji sufitu podwieszanego, </w:t>
      </w:r>
    </w:p>
    <w:p w14:paraId="3C153650" w14:textId="77777777" w:rsidR="00E6020B" w:rsidRPr="00D63CC0" w:rsidRDefault="00E6020B" w:rsidP="00F07E70">
      <w:pPr>
        <w:spacing w:after="0"/>
        <w:jc w:val="both"/>
        <w:rPr>
          <w:rFonts w:cs="Calibri"/>
        </w:rPr>
      </w:pPr>
      <w:r w:rsidRPr="00D63CC0">
        <w:rPr>
          <w:rFonts w:cs="Calibri"/>
        </w:rPr>
        <w:t>- stalowych rur wodociągowych, c.o.,</w:t>
      </w:r>
    </w:p>
    <w:p w14:paraId="14D1641F" w14:textId="77777777" w:rsidR="00E6020B" w:rsidRPr="00D63CC0" w:rsidRDefault="00E6020B" w:rsidP="00F07E70">
      <w:pPr>
        <w:spacing w:after="0"/>
        <w:jc w:val="both"/>
        <w:rPr>
          <w:rFonts w:cs="Calibri"/>
        </w:rPr>
      </w:pPr>
      <w:r w:rsidRPr="00D63CC0">
        <w:rPr>
          <w:rFonts w:cs="Calibri"/>
        </w:rPr>
        <w:t>- metalowych obudów urządzeń elektrycznych.</w:t>
      </w:r>
    </w:p>
    <w:p w14:paraId="3FFAB08F" w14:textId="77777777" w:rsidR="00E6020B" w:rsidRPr="00D63CC0" w:rsidRDefault="00E6020B" w:rsidP="00E6020B">
      <w:pPr>
        <w:ind w:firstLine="708"/>
        <w:jc w:val="both"/>
        <w:rPr>
          <w:rFonts w:cs="Calibri"/>
        </w:rPr>
      </w:pPr>
      <w:r w:rsidRPr="00D63CC0">
        <w:rPr>
          <w:rFonts w:cs="Calibri"/>
        </w:rPr>
        <w:t xml:space="preserve">Dla instalacji połączeń wyrównawczych stosować bednarkę oraz oprzewodowanie w kolorze żółto-zielonym. Całe oprzewodowanie w klasie B2ca. </w:t>
      </w:r>
    </w:p>
    <w:p w14:paraId="2A81F8A3" w14:textId="77777777" w:rsidR="007B4DA9" w:rsidRDefault="007B4DA9">
      <w:pPr>
        <w:spacing w:after="0" w:line="240" w:lineRule="auto"/>
        <w:rPr>
          <w:rFonts w:cs="Calibri"/>
          <w:b/>
          <w:bCs/>
          <w:kern w:val="32"/>
          <w:sz w:val="32"/>
          <w:szCs w:val="32"/>
        </w:rPr>
      </w:pPr>
      <w:r>
        <w:rPr>
          <w:rFonts w:cs="Calibri"/>
        </w:rPr>
        <w:br w:type="page"/>
      </w:r>
    </w:p>
    <w:p w14:paraId="2D37CEB2" w14:textId="5A131E65" w:rsidR="00FF481D" w:rsidRDefault="00BA55C5" w:rsidP="00FF481D">
      <w:pPr>
        <w:pStyle w:val="Nagwek1"/>
        <w:keepLines/>
        <w:numPr>
          <w:ilvl w:val="0"/>
          <w:numId w:val="10"/>
        </w:numPr>
        <w:spacing w:before="0" w:after="0"/>
        <w:ind w:left="1065"/>
        <w:rPr>
          <w:rFonts w:ascii="Calibri" w:hAnsi="Calibri" w:cs="Calibri"/>
        </w:rPr>
      </w:pPr>
      <w:bookmarkStart w:id="56" w:name="_Toc194567182"/>
      <w:r w:rsidRPr="006E0B9A">
        <w:rPr>
          <w:rFonts w:ascii="Calibri" w:hAnsi="Calibri" w:cs="Calibri"/>
        </w:rPr>
        <w:lastRenderedPageBreak/>
        <w:t>Instalacja paneli PV</w:t>
      </w:r>
      <w:bookmarkEnd w:id="56"/>
    </w:p>
    <w:p w14:paraId="51013DA2" w14:textId="77777777" w:rsidR="00BA55C5" w:rsidRDefault="006E0B9A" w:rsidP="00F07E70">
      <w:pPr>
        <w:pStyle w:val="Nagwek2"/>
        <w:keepLines/>
        <w:spacing w:before="0" w:beforeAutospacing="0" w:after="0" w:afterAutospacing="0"/>
        <w:rPr>
          <w:rFonts w:ascii="Calibri" w:hAnsi="Calibri" w:cs="Calibri"/>
          <w:sz w:val="22"/>
          <w:szCs w:val="22"/>
          <w:u w:val="single"/>
        </w:rPr>
      </w:pPr>
      <w:bookmarkStart w:id="57" w:name="_Toc194567183"/>
      <w:bookmarkStart w:id="58" w:name="_Toc26878536"/>
      <w:r w:rsidRPr="006E0B9A">
        <w:rPr>
          <w:rFonts w:ascii="Calibri" w:hAnsi="Calibri" w:cs="Calibri"/>
          <w:sz w:val="22"/>
          <w:szCs w:val="22"/>
          <w:u w:val="single"/>
        </w:rPr>
        <w:t>Opis projektowanej instalacji</w:t>
      </w:r>
      <w:bookmarkEnd w:id="57"/>
    </w:p>
    <w:p w14:paraId="37A647D1" w14:textId="77777777" w:rsidR="00FF481D" w:rsidRPr="006E0B9A" w:rsidRDefault="00FF481D" w:rsidP="00F07E70">
      <w:pPr>
        <w:pStyle w:val="Nagwek2"/>
        <w:keepLines/>
        <w:spacing w:before="0" w:beforeAutospacing="0" w:after="0" w:afterAutospacing="0"/>
        <w:rPr>
          <w:rFonts w:ascii="Calibri" w:hAnsi="Calibri" w:cs="Calibri"/>
          <w:sz w:val="22"/>
          <w:szCs w:val="22"/>
          <w:u w:val="single"/>
        </w:rPr>
      </w:pPr>
    </w:p>
    <w:p w14:paraId="011E0036" w14:textId="77777777" w:rsidR="00BA55C5" w:rsidRPr="00BA55C5" w:rsidRDefault="00BA55C5" w:rsidP="00F07E70">
      <w:pPr>
        <w:ind w:firstLine="709"/>
        <w:jc w:val="both"/>
        <w:rPr>
          <w:rFonts w:eastAsia="Arial" w:cs="Calibri"/>
        </w:rPr>
      </w:pPr>
      <w:bookmarkStart w:id="59" w:name="_Toc72076539"/>
      <w:r w:rsidRPr="00BA55C5">
        <w:rPr>
          <w:rFonts w:cs="Calibri"/>
          <w:lang w:eastAsia="pl-PL"/>
        </w:rPr>
        <w:t>Przedmiotem inwestycji jest budowa nowej instalacji fotowoltaicznej o mocy 6,11 kWp na użytek Zespołu Szkół Ekonomicznych im. S. Staszica</w:t>
      </w:r>
      <w:r w:rsidRPr="00BA55C5">
        <w:rPr>
          <w:rFonts w:cs="Calibri"/>
        </w:rPr>
        <w:t xml:space="preserve">. Instalacja będzie produkować energię elektryczną z energii słonecznej. </w:t>
      </w:r>
      <w:r w:rsidRPr="00BA55C5">
        <w:rPr>
          <w:rFonts w:eastAsia="Arial" w:cs="Calibri"/>
        </w:rPr>
        <w:t>W procesie produkcyjnym nie występują przedsięwzięcia, mogące potencjalnie oddziaływać na środowisko wymienione w Rozporządzeniu Rady Ministrów z dnia 10 września 2019 roku Dz.U.2019 poz.1839 z późniejszymi zmianami).</w:t>
      </w:r>
    </w:p>
    <w:p w14:paraId="76FABE94" w14:textId="77777777" w:rsidR="00BA55C5" w:rsidRPr="00BA55C5" w:rsidRDefault="00BA55C5" w:rsidP="00F07E70">
      <w:pPr>
        <w:ind w:firstLine="709"/>
        <w:jc w:val="both"/>
        <w:rPr>
          <w:rFonts w:cs="Calibri"/>
        </w:rPr>
      </w:pPr>
      <w:r w:rsidRPr="00BA55C5">
        <w:rPr>
          <w:rFonts w:cs="Calibri"/>
        </w:rPr>
        <w:t>W skład instalacji fotowoltaicznej będzie wchodzić falownik o mocy 5 kW, rozdzielnice kablowe z zabezpieczeniami, panele fotowoltaiczne o mocy 470Wp - 13 szt. wraz z optymalizatorami mocy i konstrukcją wsporczą, linie kablowe AC nN, linie kablowe DC.</w:t>
      </w:r>
    </w:p>
    <w:p w14:paraId="0C6E1EFE" w14:textId="77777777" w:rsidR="00BA55C5" w:rsidRPr="00BA55C5" w:rsidRDefault="00BA55C5" w:rsidP="00F07E70">
      <w:pPr>
        <w:ind w:firstLine="709"/>
        <w:jc w:val="both"/>
        <w:rPr>
          <w:rFonts w:cs="Calibri"/>
        </w:rPr>
      </w:pPr>
      <w:r w:rsidRPr="00BA55C5">
        <w:rPr>
          <w:rFonts w:cs="Calibri"/>
        </w:rPr>
        <w:t>Inwerter będzie zlokalizowany w piwnicy, w pomieszczeniu technicznym nr 0.03. Przy inwerterze będzie znajdować się skrzynka rozdzielcza DC: R-DC-PV-01 z odpowiednimi zabezpieczeniami, do której zostaną wprowadzone przewody z paneli fotowoltaicznych</w:t>
      </w:r>
      <w:bookmarkStart w:id="60" w:name="_Hlk130372631"/>
      <w:r w:rsidRPr="00BA55C5">
        <w:rPr>
          <w:rFonts w:cs="Calibri"/>
        </w:rPr>
        <w:t xml:space="preserve">. </w:t>
      </w:r>
      <w:bookmarkStart w:id="61" w:name="_Hlk130372914"/>
      <w:bookmarkEnd w:id="60"/>
      <w:r w:rsidRPr="00BA55C5">
        <w:rPr>
          <w:rFonts w:cs="Calibri"/>
        </w:rPr>
        <w:t>Rozdzielnice DC będą zawierać rozłączniki bezpiecznikowe DC z wkładką topikową oraz zabezpieczenie przeciwprzepięciowe 1000V DC, o charakterystyce T1+T2 i prąd 12,5kA .</w:t>
      </w:r>
    </w:p>
    <w:p w14:paraId="77A7B296" w14:textId="77777777" w:rsidR="00BA55C5" w:rsidRPr="00BA55C5" w:rsidRDefault="00BA55C5" w:rsidP="00F07E70">
      <w:pPr>
        <w:ind w:firstLine="709"/>
        <w:jc w:val="both"/>
        <w:rPr>
          <w:rFonts w:cs="Calibri"/>
          <w:lang w:eastAsia="it-IT"/>
        </w:rPr>
      </w:pPr>
      <w:r w:rsidRPr="00BA55C5">
        <w:rPr>
          <w:rFonts w:cs="Calibri"/>
          <w:lang w:eastAsia="it-IT"/>
        </w:rPr>
        <w:t>Falownik zostanie zabezpieczony w rozdzielnicy</w:t>
      </w:r>
      <w:r w:rsidRPr="00BA55C5">
        <w:rPr>
          <w:rFonts w:cs="Calibri"/>
        </w:rPr>
        <w:t xml:space="preserve"> AC R-AC-PV-01 </w:t>
      </w:r>
      <w:r w:rsidRPr="00BA55C5">
        <w:rPr>
          <w:rFonts w:cs="Calibri"/>
          <w:lang w:eastAsia="it-IT"/>
        </w:rPr>
        <w:t xml:space="preserve">wyłącznikiem nadprądowym 10A o charakterystyce B oraz rozłącznikiem różnicowoprądowym RCD 100 mA, 25A, typu A i zabezpieczeniem przeciwprzepięciowym T1+T2, o prądzie 12,5kA. Zabezpieczenia umieszczone w projektowanej rozdzielnicy R-AC-PV-01, zlokalizowane w sąsiedztwie falownika. </w:t>
      </w:r>
    </w:p>
    <w:p w14:paraId="777B2D29" w14:textId="77777777" w:rsidR="00BA55C5" w:rsidRPr="00BA55C5" w:rsidRDefault="00BA55C5" w:rsidP="00F07E70">
      <w:pPr>
        <w:ind w:firstLine="709"/>
        <w:jc w:val="both"/>
        <w:rPr>
          <w:rFonts w:cs="Calibri"/>
        </w:rPr>
      </w:pPr>
      <w:r w:rsidRPr="00BA55C5">
        <w:rPr>
          <w:rFonts w:cs="Calibri"/>
          <w:lang w:eastAsia="it-IT"/>
        </w:rPr>
        <w:t xml:space="preserve">Przewody zasilające falownik </w:t>
      </w:r>
      <w:r w:rsidRPr="00BA55C5">
        <w:rPr>
          <w:rFonts w:cs="Calibri"/>
        </w:rPr>
        <w:t>zostaną poprowadzone w korytkach kablowych, drabinkach i poprowadzone do rozdzielnicy głównej budynku.</w:t>
      </w:r>
    </w:p>
    <w:p w14:paraId="4B8063B9" w14:textId="77777777" w:rsidR="00BA55C5" w:rsidRPr="00BA55C5" w:rsidRDefault="00BA55C5" w:rsidP="00F07E70">
      <w:pPr>
        <w:ind w:firstLine="709"/>
        <w:jc w:val="both"/>
        <w:rPr>
          <w:rFonts w:cs="Calibri"/>
          <w:color w:val="FF0000"/>
        </w:rPr>
      </w:pPr>
      <w:bookmarkStart w:id="62" w:name="_Hlk130373411"/>
      <w:bookmarkEnd w:id="61"/>
      <w:r w:rsidRPr="00BA55C5">
        <w:rPr>
          <w:rFonts w:cs="Calibri"/>
        </w:rPr>
        <w:t>Przewody solarne od rozdzielnicy R-DC-PV-01 do paneli fotowoltaicznych zostaną wyprowadzone na zewnątrz budynku poprzez uszczelniony przepust kablowy w ścianie, a następnie poprowadzone w rurze instalacyjnej po elewacji budynku i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LgY 750V 1 x 16mm</w:t>
      </w:r>
      <w:r w:rsidRPr="00BA55C5">
        <w:rPr>
          <w:rFonts w:cs="Calibri"/>
          <w:vertAlign w:val="superscript"/>
        </w:rPr>
        <w:t>2</w:t>
      </w:r>
      <w:r w:rsidRPr="00BA55C5">
        <w:rPr>
          <w:rFonts w:cs="Calibri"/>
        </w:rPr>
        <w:t xml:space="preserve"> z miejscowej szyny wyrównawczej zlokalizowanej w sąsiedztwie falownika. Szyna ta będzie połączona z główną szyną uziemiającą budynku lub miejscową szyną wyrównania potencjałów za pomocą przewodu wyrównawczego LgY 750V 1 x 25mm</w:t>
      </w:r>
      <w:r w:rsidRPr="00BA55C5">
        <w:rPr>
          <w:rFonts w:cs="Calibri"/>
          <w:vertAlign w:val="superscript"/>
        </w:rPr>
        <w:t>2</w:t>
      </w:r>
      <w:r w:rsidRPr="00BA55C5">
        <w:rPr>
          <w:rFonts w:cs="Calibri"/>
        </w:rPr>
        <w:t>. Korytka kablowe będą mocowane za pomocą uchwytów. Korytka kablowe należy połączyć przewodem wyrównawczym LgY 750V 1 x 6mm</w:t>
      </w:r>
      <w:r w:rsidRPr="00BA55C5">
        <w:rPr>
          <w:rFonts w:cs="Calibri"/>
          <w:vertAlign w:val="superscript"/>
        </w:rPr>
        <w:t>2</w:t>
      </w:r>
      <w:r w:rsidRPr="00BA55C5">
        <w:rPr>
          <w:rFonts w:cs="Calibri"/>
        </w:rPr>
        <w:t xml:space="preserve"> z miejscową szyną wyrównawczą. Odstępy między uchwytami / wspornikami koryt kablowych nie mogą przekraczać długości 1m. </w:t>
      </w:r>
      <w:bookmarkEnd w:id="62"/>
    </w:p>
    <w:p w14:paraId="177E845B" w14:textId="77777777" w:rsidR="00BA55C5" w:rsidRPr="00BA55C5" w:rsidRDefault="00BA55C5" w:rsidP="00F07E70">
      <w:pPr>
        <w:ind w:firstLine="709"/>
        <w:jc w:val="both"/>
        <w:rPr>
          <w:rFonts w:cs="Calibri"/>
          <w:color w:val="FF0000"/>
        </w:rPr>
      </w:pPr>
      <w:r w:rsidRPr="00BA55C5">
        <w:rPr>
          <w:rFonts w:cs="Calibri"/>
        </w:rPr>
        <w:t xml:space="preserve">Zamierzenie będzie realizowane na istniejącym budynku znajdujących się na działce o nr ew.: 24 na terenie miasta Poznań w powiecie Poznań w województwie wielkopolskim. Projektowana instalacja fotowoltaiczna będzie służyć do wytwarzania energii elektrycznej na potrzeby danej </w:t>
      </w:r>
      <w:r w:rsidRPr="00BA55C5">
        <w:rPr>
          <w:rFonts w:cs="Calibri"/>
        </w:rPr>
        <w:lastRenderedPageBreak/>
        <w:t xml:space="preserve">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BA55C5">
        <w:rPr>
          <w:rFonts w:cs="Calibri"/>
        </w:rPr>
        <w:br/>
        <w:t>o warunki zabudowy. Inwestycja nie narusza oraz nie zmienia istniejącego przeznaczenia działki.</w:t>
      </w:r>
    </w:p>
    <w:p w14:paraId="6BA849DC" w14:textId="77777777" w:rsidR="00BA55C5" w:rsidRPr="00BA55C5" w:rsidRDefault="00BA55C5" w:rsidP="00F07E70">
      <w:pPr>
        <w:pStyle w:val="Arca-normalnyteks"/>
        <w:spacing w:line="276" w:lineRule="auto"/>
        <w:ind w:firstLine="708"/>
        <w:rPr>
          <w:rFonts w:cs="Calibri"/>
          <w:lang w:val="x-none"/>
        </w:rPr>
      </w:pPr>
      <w:r w:rsidRPr="00BA55C5">
        <w:rPr>
          <w:rFonts w:cs="Calibri"/>
        </w:rPr>
        <w:t xml:space="preserve">Ustalenia zawarte w niniejszej specyfikacji dotyczą prowadzenia robót przy wykonywaniu </w:t>
      </w:r>
      <w:r w:rsidRPr="00BA55C5">
        <w:rPr>
          <w:rFonts w:cs="Calibri"/>
        </w:rPr>
        <w:br/>
        <w:t>instalacji fotowoltaicznej o łącznej mocy nominalnej modułów 6,11</w:t>
      </w:r>
      <w:r w:rsidRPr="00BA55C5">
        <w:rPr>
          <w:rFonts w:cs="Calibri"/>
          <w:lang w:val="x-none"/>
        </w:rPr>
        <w:t xml:space="preserve"> kWp obejmujących: </w:t>
      </w:r>
    </w:p>
    <w:p w14:paraId="32265C9B"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roboty przygotowawcze </w:t>
      </w:r>
    </w:p>
    <w:p w14:paraId="04BB7E81"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montaż konstrukcji wsporczej </w:t>
      </w:r>
    </w:p>
    <w:p w14:paraId="27F0C653"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montaż modułów fotowoltaicznych i optymalizatorów </w:t>
      </w:r>
    </w:p>
    <w:p w14:paraId="5AF51F1D"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inwertery i rozdzielnice systemu</w:t>
      </w:r>
    </w:p>
    <w:p w14:paraId="08B787E3" w14:textId="77777777" w:rsidR="00BA55C5" w:rsidRPr="00BA55C5" w:rsidRDefault="00BA55C5" w:rsidP="007B4DA9">
      <w:pPr>
        <w:pStyle w:val="Arca-normalnyteks"/>
        <w:numPr>
          <w:ilvl w:val="0"/>
          <w:numId w:val="18"/>
        </w:numPr>
        <w:spacing w:before="0" w:after="0" w:line="276" w:lineRule="auto"/>
        <w:rPr>
          <w:rFonts w:cs="Calibri"/>
        </w:rPr>
      </w:pPr>
      <w:r w:rsidRPr="00BA55C5">
        <w:rPr>
          <w:rFonts w:cs="Calibri"/>
        </w:rPr>
        <w:t xml:space="preserve">połączenia kablowe elementów instalacji </w:t>
      </w:r>
    </w:p>
    <w:p w14:paraId="03E4B59B" w14:textId="77777777" w:rsidR="00BA55C5" w:rsidRPr="00BA55C5" w:rsidRDefault="00BA55C5" w:rsidP="00F07E70">
      <w:pPr>
        <w:pStyle w:val="Arca-normalnyteks"/>
        <w:spacing w:line="276" w:lineRule="auto"/>
        <w:ind w:firstLine="708"/>
        <w:rPr>
          <w:rFonts w:cs="Calibri"/>
        </w:rPr>
      </w:pPr>
      <w:r w:rsidRPr="00BA55C5">
        <w:rPr>
          <w:rFonts w:cs="Calibri"/>
        </w:rPr>
        <w:t>System fotowoltaiczny o mocy nominalnej 6,11</w:t>
      </w:r>
      <w:r w:rsidRPr="00BA55C5">
        <w:rPr>
          <w:rFonts w:cs="Calibri"/>
          <w:lang w:val="x-none"/>
        </w:rPr>
        <w:t xml:space="preserve"> kW</w:t>
      </w:r>
      <w:r w:rsidRPr="00BA55C5">
        <w:rPr>
          <w:rFonts w:cs="Calibri"/>
        </w:rPr>
        <w:t>p</w:t>
      </w:r>
      <w:r w:rsidRPr="00BA55C5">
        <w:rPr>
          <w:rFonts w:cs="Calibri"/>
          <w:lang w:val="x-none"/>
        </w:rPr>
        <w:t xml:space="preserve"> będzie połączony z siecią dystrybucyjną i trójfazową wewnętrzną siecią elektryczną niskiego napięcia</w:t>
      </w:r>
      <w:r w:rsidRPr="00BA55C5">
        <w:rPr>
          <w:rFonts w:cs="Calibri"/>
        </w:rPr>
        <w:t>.</w:t>
      </w:r>
    </w:p>
    <w:p w14:paraId="7817C03D" w14:textId="77777777" w:rsidR="00BA55C5" w:rsidRPr="00BA55C5" w:rsidRDefault="00BA55C5" w:rsidP="00F07E70">
      <w:pPr>
        <w:pStyle w:val="Arca-normalnyteks"/>
        <w:spacing w:line="276" w:lineRule="auto"/>
        <w:rPr>
          <w:rFonts w:cs="Calibri"/>
          <w:b/>
          <w:bCs/>
        </w:rPr>
      </w:pPr>
      <w:r w:rsidRPr="00BA55C5">
        <w:rPr>
          <w:rFonts w:cs="Calibri"/>
          <w:b/>
          <w:bCs/>
        </w:rPr>
        <w:t>Elementy układu fotowoltaicznego</w:t>
      </w:r>
    </w:p>
    <w:p w14:paraId="4236E88F" w14:textId="11020152" w:rsidR="00BA55C5" w:rsidRPr="00BA55C5" w:rsidRDefault="00BA55C5" w:rsidP="00F07E70">
      <w:pPr>
        <w:pStyle w:val="Arca-normalnyteks"/>
        <w:spacing w:line="276" w:lineRule="auto"/>
        <w:rPr>
          <w:rFonts w:cs="Calibri"/>
        </w:rPr>
      </w:pPr>
      <w:r w:rsidRPr="00BA55C5">
        <w:rPr>
          <w:rFonts w:cs="Calibri"/>
        </w:rPr>
        <w:t>Instalacja fotowoltaiczna składa się z 1 sekcji</w:t>
      </w:r>
      <w:r w:rsidR="007B4DA9">
        <w:rPr>
          <w:rFonts w:cs="Calibri"/>
        </w:rPr>
        <w:t>:</w:t>
      </w:r>
    </w:p>
    <w:p w14:paraId="2B538CA5" w14:textId="77777777" w:rsidR="00BA55C5" w:rsidRPr="00BA55C5" w:rsidRDefault="00BA55C5" w:rsidP="00F07E70">
      <w:pPr>
        <w:pStyle w:val="Arca-normalnyteks"/>
        <w:numPr>
          <w:ilvl w:val="0"/>
          <w:numId w:val="14"/>
        </w:numPr>
        <w:spacing w:before="0" w:after="0" w:line="276" w:lineRule="auto"/>
        <w:rPr>
          <w:rFonts w:cs="Calibri"/>
          <w:lang w:val="x-none" w:eastAsia="en-GB"/>
        </w:rPr>
      </w:pPr>
      <w:r w:rsidRPr="00BA55C5">
        <w:rPr>
          <w:rFonts w:cs="Calibri"/>
          <w:lang w:eastAsia="en-GB"/>
        </w:rPr>
        <w:t xml:space="preserve">13 </w:t>
      </w:r>
      <w:r w:rsidRPr="00BA55C5">
        <w:rPr>
          <w:rFonts w:cs="Calibri"/>
          <w:lang w:val="x-none" w:eastAsia="en-GB"/>
        </w:rPr>
        <w:t>mod</w:t>
      </w:r>
      <w:r w:rsidRPr="00BA55C5">
        <w:rPr>
          <w:rFonts w:cs="Calibri"/>
          <w:lang w:eastAsia="en-GB"/>
        </w:rPr>
        <w:t>uł</w:t>
      </w:r>
      <w:r w:rsidRPr="00BA55C5">
        <w:rPr>
          <w:rFonts w:cs="Calibri"/>
          <w:lang w:val="x-none" w:eastAsia="en-GB"/>
        </w:rPr>
        <w:t>ów</w:t>
      </w:r>
      <w:r w:rsidRPr="00BA55C5">
        <w:rPr>
          <w:rFonts w:cs="Calibri"/>
          <w:lang w:eastAsia="en-GB"/>
        </w:rPr>
        <w:t xml:space="preserve"> o mocy 470Wp</w:t>
      </w:r>
      <w:r w:rsidRPr="00BA55C5">
        <w:rPr>
          <w:rFonts w:cs="Calibri"/>
          <w:lang w:val="x-none" w:eastAsia="en-GB"/>
        </w:rPr>
        <w:t xml:space="preserve"> </w:t>
      </w:r>
      <w:r w:rsidRPr="00BA55C5">
        <w:rPr>
          <w:rFonts w:cs="Calibri"/>
          <w:lang w:eastAsia="en-GB"/>
        </w:rPr>
        <w:t xml:space="preserve">w konfiguracji szeregowej </w:t>
      </w:r>
    </w:p>
    <w:p w14:paraId="3F474EAA" w14:textId="77777777" w:rsidR="00BA55C5" w:rsidRPr="00BA55C5" w:rsidRDefault="00BA55C5" w:rsidP="00F07E70">
      <w:pPr>
        <w:pStyle w:val="Arca-normalnyteks"/>
        <w:numPr>
          <w:ilvl w:val="0"/>
          <w:numId w:val="14"/>
        </w:numPr>
        <w:spacing w:before="0" w:after="0" w:line="276" w:lineRule="auto"/>
        <w:rPr>
          <w:rFonts w:cs="Calibri"/>
          <w:lang w:val="x-none"/>
        </w:rPr>
      </w:pPr>
      <w:r w:rsidRPr="00BA55C5">
        <w:rPr>
          <w:rFonts w:cs="Calibri"/>
          <w:lang w:val="x-none"/>
        </w:rPr>
        <w:t>1 x falownik</w:t>
      </w:r>
      <w:r w:rsidRPr="00BA55C5">
        <w:rPr>
          <w:rFonts w:cs="Calibri"/>
        </w:rPr>
        <w:t xml:space="preserve"> trójfazowy o mocy 5kW</w:t>
      </w:r>
    </w:p>
    <w:p w14:paraId="2DA1967E" w14:textId="77777777" w:rsidR="00BA55C5" w:rsidRPr="00BA55C5" w:rsidRDefault="00BA55C5" w:rsidP="00F07E70">
      <w:pPr>
        <w:pStyle w:val="Arca-normalnyteks"/>
        <w:numPr>
          <w:ilvl w:val="0"/>
          <w:numId w:val="14"/>
        </w:numPr>
        <w:spacing w:before="0" w:after="0" w:line="276" w:lineRule="auto"/>
        <w:rPr>
          <w:rFonts w:cs="Calibri"/>
        </w:rPr>
      </w:pPr>
      <w:r w:rsidRPr="00BA55C5">
        <w:rPr>
          <w:rFonts w:cs="Calibri"/>
        </w:rPr>
        <w:t xml:space="preserve">pełnej optymalizacji i wbudowanym systemem pomiaru energii </w:t>
      </w:r>
    </w:p>
    <w:p w14:paraId="2B17253C" w14:textId="77777777" w:rsidR="00BA55C5" w:rsidRPr="00BA55C5" w:rsidRDefault="00BA55C5" w:rsidP="00F07E70">
      <w:pPr>
        <w:pStyle w:val="Arca-normalnyteks"/>
        <w:spacing w:line="276" w:lineRule="auto"/>
        <w:ind w:left="360"/>
        <w:rPr>
          <w:rFonts w:cs="Calibri"/>
        </w:rPr>
      </w:pPr>
      <w:r w:rsidRPr="00BA55C5">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BA55C5" w:rsidRPr="00BA55C5" w14:paraId="32EC2FE2" w14:textId="77777777" w:rsidTr="00196AC2">
        <w:trPr>
          <w:trHeight w:val="733"/>
          <w:jc w:val="center"/>
        </w:trPr>
        <w:tc>
          <w:tcPr>
            <w:tcW w:w="8149" w:type="dxa"/>
            <w:gridSpan w:val="2"/>
            <w:shd w:val="clear" w:color="auto" w:fill="D9D9D9"/>
            <w:tcMar>
              <w:left w:w="70" w:type="dxa"/>
              <w:right w:w="70" w:type="dxa"/>
            </w:tcMar>
            <w:vAlign w:val="center"/>
          </w:tcPr>
          <w:p w14:paraId="31FC30E3" w14:textId="77777777" w:rsidR="00BA55C5" w:rsidRPr="00196AC2" w:rsidRDefault="00BA55C5" w:rsidP="007B4DA9">
            <w:pPr>
              <w:pStyle w:val="Nagwek4"/>
              <w:spacing w:before="0" w:after="0"/>
              <w:jc w:val="center"/>
              <w:rPr>
                <w:rFonts w:cs="Calibri"/>
                <w:b w:val="0"/>
                <w:i/>
                <w:sz w:val="22"/>
                <w:szCs w:val="22"/>
                <w:lang w:val="en-US"/>
              </w:rPr>
            </w:pPr>
            <w:r w:rsidRPr="00196AC2">
              <w:rPr>
                <w:rFonts w:cs="Calibri"/>
                <w:sz w:val="22"/>
                <w:szCs w:val="22"/>
                <w:lang w:eastAsia="pl-PL"/>
              </w:rPr>
              <w:t>Parametry elektryczne generatora fotowoltaicznego</w:t>
            </w:r>
          </w:p>
        </w:tc>
      </w:tr>
      <w:tr w:rsidR="00BA55C5" w:rsidRPr="00BA55C5" w14:paraId="693A80CC" w14:textId="77777777" w:rsidTr="00196AC2">
        <w:trPr>
          <w:trHeight w:val="369"/>
          <w:jc w:val="center"/>
        </w:trPr>
        <w:tc>
          <w:tcPr>
            <w:tcW w:w="6516" w:type="dxa"/>
            <w:tcMar>
              <w:left w:w="70" w:type="dxa"/>
              <w:right w:w="70" w:type="dxa"/>
            </w:tcMar>
            <w:vAlign w:val="center"/>
          </w:tcPr>
          <w:p w14:paraId="29F5CC84" w14:textId="77777777" w:rsidR="00BA55C5" w:rsidRPr="00BA55C5" w:rsidRDefault="00BA55C5" w:rsidP="007B4DA9">
            <w:pPr>
              <w:pStyle w:val="Arca-normalnyteks"/>
              <w:spacing w:before="0" w:after="0" w:line="276" w:lineRule="auto"/>
              <w:jc w:val="left"/>
              <w:rPr>
                <w:rFonts w:cs="Calibri"/>
              </w:rPr>
            </w:pPr>
            <w:r w:rsidRPr="00BA55C5">
              <w:rPr>
                <w:rFonts w:cs="Calibri"/>
              </w:rPr>
              <w:t>Moc znamionowa</w:t>
            </w:r>
          </w:p>
        </w:tc>
        <w:tc>
          <w:tcPr>
            <w:tcW w:w="1633" w:type="dxa"/>
            <w:tcMar>
              <w:left w:w="70" w:type="dxa"/>
              <w:right w:w="70" w:type="dxa"/>
            </w:tcMar>
            <w:vAlign w:val="center"/>
          </w:tcPr>
          <w:p w14:paraId="55B3AE81" w14:textId="77777777" w:rsidR="00BA55C5" w:rsidRPr="00BA55C5" w:rsidRDefault="00BA55C5" w:rsidP="007B4DA9">
            <w:pPr>
              <w:pStyle w:val="Arca-normalnyteks"/>
              <w:spacing w:before="0" w:after="0" w:line="276" w:lineRule="auto"/>
              <w:jc w:val="left"/>
              <w:rPr>
                <w:rFonts w:cs="Calibri"/>
              </w:rPr>
            </w:pPr>
            <w:r w:rsidRPr="00BA55C5">
              <w:rPr>
                <w:rFonts w:cs="Calibri"/>
              </w:rPr>
              <w:t>6,11 kWp</w:t>
            </w:r>
          </w:p>
        </w:tc>
      </w:tr>
      <w:tr w:rsidR="00BA55C5" w:rsidRPr="00BA55C5" w14:paraId="48234F27" w14:textId="77777777" w:rsidTr="00196AC2">
        <w:trPr>
          <w:trHeight w:val="369"/>
          <w:jc w:val="center"/>
        </w:trPr>
        <w:tc>
          <w:tcPr>
            <w:tcW w:w="6516" w:type="dxa"/>
            <w:tcMar>
              <w:left w:w="70" w:type="dxa"/>
              <w:right w:w="70" w:type="dxa"/>
            </w:tcMar>
            <w:vAlign w:val="center"/>
          </w:tcPr>
          <w:p w14:paraId="046C0E92" w14:textId="77777777" w:rsidR="00BA55C5" w:rsidRPr="00BA55C5" w:rsidRDefault="00BA55C5" w:rsidP="007B4DA9">
            <w:pPr>
              <w:pStyle w:val="Arca-normalnyteks"/>
              <w:spacing w:before="0" w:after="0" w:line="276" w:lineRule="auto"/>
              <w:jc w:val="left"/>
              <w:rPr>
                <w:rFonts w:cs="Calibri"/>
              </w:rPr>
            </w:pPr>
            <w:r w:rsidRPr="00BA55C5">
              <w:rPr>
                <w:rFonts w:cs="Calibri"/>
              </w:rPr>
              <w:t>Ilość modułów fotowoltaicznych</w:t>
            </w:r>
          </w:p>
        </w:tc>
        <w:tc>
          <w:tcPr>
            <w:tcW w:w="1633" w:type="dxa"/>
            <w:tcMar>
              <w:left w:w="70" w:type="dxa"/>
              <w:right w:w="70" w:type="dxa"/>
            </w:tcMar>
            <w:vAlign w:val="center"/>
          </w:tcPr>
          <w:p w14:paraId="40779F33" w14:textId="77777777" w:rsidR="00BA55C5" w:rsidRPr="00BA55C5" w:rsidRDefault="00BA55C5" w:rsidP="007B4DA9">
            <w:pPr>
              <w:pStyle w:val="Arca-normalnyteks"/>
              <w:spacing w:before="0" w:after="0" w:line="276" w:lineRule="auto"/>
              <w:jc w:val="left"/>
              <w:rPr>
                <w:rFonts w:cs="Calibri"/>
                <w:lang w:val="en-US" w:eastAsia="en-US"/>
              </w:rPr>
            </w:pPr>
            <w:r w:rsidRPr="00BA55C5">
              <w:rPr>
                <w:rFonts w:cs="Calibri"/>
                <w:lang w:val="en-US" w:eastAsia="en-US"/>
              </w:rPr>
              <w:t>13</w:t>
            </w:r>
          </w:p>
        </w:tc>
      </w:tr>
      <w:tr w:rsidR="00BA55C5" w:rsidRPr="00BA55C5" w14:paraId="714297BE" w14:textId="77777777" w:rsidTr="00196AC2">
        <w:trPr>
          <w:trHeight w:val="369"/>
          <w:jc w:val="center"/>
        </w:trPr>
        <w:tc>
          <w:tcPr>
            <w:tcW w:w="6516" w:type="dxa"/>
            <w:tcMar>
              <w:left w:w="70" w:type="dxa"/>
              <w:right w:w="70" w:type="dxa"/>
            </w:tcMar>
            <w:vAlign w:val="center"/>
          </w:tcPr>
          <w:p w14:paraId="0DA06D07" w14:textId="77777777" w:rsidR="00BA55C5" w:rsidRPr="00BA55C5" w:rsidRDefault="00BA55C5" w:rsidP="007B4DA9">
            <w:pPr>
              <w:pStyle w:val="Arca-normalnyteks"/>
              <w:spacing w:before="0" w:after="0" w:line="276" w:lineRule="auto"/>
              <w:jc w:val="left"/>
              <w:rPr>
                <w:rFonts w:cs="Calibri"/>
              </w:rPr>
            </w:pPr>
            <w:r w:rsidRPr="00BA55C5">
              <w:rPr>
                <w:rFonts w:cs="Calibri"/>
              </w:rPr>
              <w:t>Powierzchnia czynna modułów</w:t>
            </w:r>
          </w:p>
        </w:tc>
        <w:tc>
          <w:tcPr>
            <w:tcW w:w="1633" w:type="dxa"/>
            <w:tcMar>
              <w:left w:w="70" w:type="dxa"/>
              <w:right w:w="70" w:type="dxa"/>
            </w:tcMar>
            <w:vAlign w:val="center"/>
          </w:tcPr>
          <w:p w14:paraId="5E83618F" w14:textId="77777777" w:rsidR="00BA55C5" w:rsidRPr="00BA55C5" w:rsidRDefault="00BA55C5" w:rsidP="007B4DA9">
            <w:pPr>
              <w:pStyle w:val="Arca-normalnyteks"/>
              <w:spacing w:before="0" w:after="0" w:line="276" w:lineRule="auto"/>
              <w:jc w:val="left"/>
              <w:rPr>
                <w:rFonts w:cs="Calibri"/>
                <w:lang w:val="en-US" w:eastAsia="en-US"/>
              </w:rPr>
            </w:pPr>
            <w:bookmarkStart w:id="63" w:name="OLE_LINK15"/>
            <w:bookmarkStart w:id="64" w:name="OLE_LINK16"/>
            <w:r w:rsidRPr="00BA55C5">
              <w:rPr>
                <w:rFonts w:cs="Calibri"/>
              </w:rPr>
              <w:t xml:space="preserve">29,19 </w:t>
            </w:r>
            <w:r w:rsidRPr="00BA55C5">
              <w:rPr>
                <w:rFonts w:cs="Calibri"/>
                <w:lang w:val="en-US" w:eastAsia="en-US"/>
              </w:rPr>
              <w:t>m</w:t>
            </w:r>
            <w:bookmarkEnd w:id="63"/>
            <w:bookmarkEnd w:id="64"/>
            <w:r w:rsidRPr="00BA55C5">
              <w:rPr>
                <w:rFonts w:cs="Calibri"/>
                <w:vertAlign w:val="superscript"/>
                <w:lang w:val="en-US" w:eastAsia="en-US"/>
              </w:rPr>
              <w:t>2</w:t>
            </w:r>
          </w:p>
        </w:tc>
      </w:tr>
    </w:tbl>
    <w:p w14:paraId="22C44A56" w14:textId="77777777" w:rsidR="00F07E70" w:rsidRDefault="00F07E70" w:rsidP="00F07E70">
      <w:pPr>
        <w:pStyle w:val="Arca-normalnyteks"/>
        <w:spacing w:line="276" w:lineRule="auto"/>
        <w:rPr>
          <w:rFonts w:cs="Calibri"/>
          <w:b/>
          <w:bCs/>
        </w:rPr>
      </w:pPr>
    </w:p>
    <w:p w14:paraId="5F6497E3" w14:textId="0B6972AB" w:rsidR="00BA55C5" w:rsidRPr="00BA55C5" w:rsidRDefault="0050777C" w:rsidP="00F07E70">
      <w:pPr>
        <w:pStyle w:val="Arca-normalnyteks"/>
        <w:spacing w:line="276" w:lineRule="auto"/>
        <w:rPr>
          <w:rFonts w:cs="Calibri"/>
          <w:b/>
          <w:bCs/>
        </w:rPr>
      </w:pPr>
      <w:r>
        <w:rPr>
          <w:rFonts w:cs="Calibri"/>
          <w:b/>
          <w:bCs/>
        </w:rPr>
        <w:t>M</w:t>
      </w:r>
      <w:r w:rsidRPr="00BA55C5">
        <w:rPr>
          <w:rFonts w:cs="Calibri"/>
          <w:b/>
          <w:bCs/>
        </w:rPr>
        <w:t>onitoring pracy instalacji</w:t>
      </w:r>
    </w:p>
    <w:p w14:paraId="3123C6B8" w14:textId="77777777" w:rsidR="00BA55C5" w:rsidRPr="00BA55C5" w:rsidRDefault="00BA55C5" w:rsidP="00F07E70">
      <w:pPr>
        <w:pStyle w:val="Arca-normalnyteks"/>
        <w:spacing w:line="276" w:lineRule="auto"/>
        <w:ind w:firstLine="357"/>
        <w:rPr>
          <w:rFonts w:cs="Calibri"/>
        </w:rPr>
      </w:pPr>
      <w:r w:rsidRPr="00BA55C5">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448B3FDC" w14:textId="77777777" w:rsidR="00BA55C5" w:rsidRDefault="00BA55C5" w:rsidP="00F07E70">
      <w:pPr>
        <w:pStyle w:val="Arca-normalnyteks"/>
        <w:spacing w:line="276" w:lineRule="auto"/>
        <w:ind w:firstLine="357"/>
        <w:rPr>
          <w:rFonts w:cs="Calibri"/>
        </w:rPr>
      </w:pPr>
      <w:r w:rsidRPr="00BA55C5">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bookmarkStart w:id="65" w:name="_Toc145513449"/>
      <w:bookmarkEnd w:id="59"/>
    </w:p>
    <w:p w14:paraId="77D50CC2" w14:textId="77777777" w:rsidR="007B4DA9" w:rsidRPr="00BA55C5" w:rsidRDefault="007B4DA9" w:rsidP="00F07E70">
      <w:pPr>
        <w:pStyle w:val="Arca-normalnyteks"/>
        <w:spacing w:line="276" w:lineRule="auto"/>
        <w:ind w:firstLine="357"/>
        <w:rPr>
          <w:rFonts w:cs="Calibri"/>
        </w:rPr>
      </w:pPr>
    </w:p>
    <w:p w14:paraId="2D1DAB8C" w14:textId="1262677F" w:rsidR="00BA55C5" w:rsidRPr="00DB798B" w:rsidRDefault="0077408D" w:rsidP="00F07E70">
      <w:pPr>
        <w:pStyle w:val="Nagwek2"/>
        <w:spacing w:before="0" w:beforeAutospacing="0" w:after="0" w:afterAutospacing="0" w:line="276" w:lineRule="auto"/>
        <w:rPr>
          <w:rFonts w:ascii="Calibri" w:hAnsi="Calibri" w:cs="Calibri"/>
          <w:sz w:val="22"/>
          <w:szCs w:val="22"/>
          <w:u w:val="single"/>
        </w:rPr>
      </w:pPr>
      <w:bookmarkStart w:id="66" w:name="_Toc194567184"/>
      <w:r w:rsidRPr="00DB798B">
        <w:rPr>
          <w:rFonts w:ascii="Calibri" w:hAnsi="Calibri" w:cs="Calibri"/>
          <w:sz w:val="22"/>
          <w:szCs w:val="22"/>
          <w:u w:val="single"/>
        </w:rPr>
        <w:lastRenderedPageBreak/>
        <w:t>Dobór urządzeń</w:t>
      </w:r>
      <w:bookmarkEnd w:id="65"/>
      <w:bookmarkEnd w:id="66"/>
    </w:p>
    <w:p w14:paraId="664ADE6B" w14:textId="77777777" w:rsidR="00BA55C5" w:rsidRPr="007B4DA9" w:rsidRDefault="006E0B9A" w:rsidP="007B4DA9">
      <w:pPr>
        <w:rPr>
          <w:b/>
          <w:bCs/>
        </w:rPr>
      </w:pPr>
      <w:r w:rsidRPr="007B4DA9">
        <w:rPr>
          <w:b/>
          <w:bCs/>
        </w:rPr>
        <w:t>Inwerter</w:t>
      </w:r>
    </w:p>
    <w:p w14:paraId="6143906D"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Zadaniem inwerterów fotowoltaicznych jest przekształcenie wygenerowanej energii przez moduły fotowoltaiczne na prąd przemienny oraz przekazanie jej do sieci wewnętrznej firmy budynku</w:t>
      </w:r>
      <w:r w:rsidRPr="00BA55C5">
        <w:rPr>
          <w:rFonts w:cs="Calibri"/>
          <w:bCs/>
          <w:iCs/>
        </w:rPr>
        <w:t>.</w:t>
      </w:r>
      <w:r w:rsidRPr="00BA55C5">
        <w:rPr>
          <w:rFonts w:cs="Calibri"/>
        </w:rPr>
        <w:t xml:space="preserve"> Falownik po wykryciu obecności napięcia strony AC (0,4 kV) będzie się synchronizować </w:t>
      </w:r>
      <w:r w:rsidRPr="00BA55C5">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antywyspowe”). W przypadku zaniku napięcia w sieci, napięcie po stronie prądu stałego zostanie obniżone do wartości bezpiecznej dzięki optymalizatorą. </w:t>
      </w:r>
    </w:p>
    <w:p w14:paraId="78089277"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Parametry łańcuchów po stronie napięcia stałego zostały dobrane tak by nie przekraczały </w:t>
      </w:r>
      <w:r w:rsidRPr="00BA55C5">
        <w:rPr>
          <w:rFonts w:cs="Calibri"/>
        </w:rPr>
        <w:br/>
        <w:t>w żadnych warunkach dopuszczalnych parametrów wejściowych falowników.</w:t>
      </w:r>
    </w:p>
    <w:p w14:paraId="7BE7DC82" w14:textId="77777777" w:rsidR="00BA55C5" w:rsidRPr="00BA55C5" w:rsidRDefault="00BA55C5" w:rsidP="00F07E70">
      <w:pPr>
        <w:pStyle w:val="Arca-normalnyteks"/>
        <w:spacing w:before="0" w:after="0" w:line="276" w:lineRule="auto"/>
        <w:rPr>
          <w:rFonts w:cs="Calibri"/>
        </w:rPr>
      </w:pPr>
      <w:r w:rsidRPr="00BA55C5">
        <w:rPr>
          <w:rFonts w:cs="Calibri"/>
        </w:rPr>
        <w:t>Falownik będzie posiadać:</w:t>
      </w:r>
    </w:p>
    <w:p w14:paraId="09035C0B"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manualny rozłącznik lub bezpiecznik rozłącznikowy po stronie generatora DC na czas serwisu</w:t>
      </w:r>
    </w:p>
    <w:p w14:paraId="60EECC5D"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kontroli temperatury pracy elektroniki sterującej</w:t>
      </w:r>
    </w:p>
    <w:p w14:paraId="4422F8BB"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monitorujący produkcję energii</w:t>
      </w:r>
    </w:p>
    <w:p w14:paraId="0CACFBD2" w14:textId="77777777" w:rsidR="00BA55C5" w:rsidRPr="00BA55C5" w:rsidRDefault="00BA55C5" w:rsidP="00F07E70">
      <w:pPr>
        <w:pStyle w:val="Arca-normalnyteks"/>
        <w:numPr>
          <w:ilvl w:val="0"/>
          <w:numId w:val="11"/>
        </w:numPr>
        <w:spacing w:before="0" w:after="0" w:line="276" w:lineRule="auto"/>
        <w:rPr>
          <w:rFonts w:cs="Calibri"/>
        </w:rPr>
      </w:pPr>
      <w:r w:rsidRPr="00BA55C5">
        <w:rPr>
          <w:rFonts w:cs="Calibri"/>
        </w:rPr>
        <w:t>system umożliwiający kontrolę instalacji</w:t>
      </w:r>
    </w:p>
    <w:p w14:paraId="6345719E" w14:textId="77777777" w:rsidR="00BA55C5" w:rsidRPr="00BA55C5" w:rsidRDefault="00BA55C5" w:rsidP="00F07E70">
      <w:pPr>
        <w:ind w:firstLine="709"/>
        <w:jc w:val="both"/>
        <w:rPr>
          <w:rFonts w:cs="Calibri"/>
          <w:color w:val="FF0000"/>
          <w:lang w:val="it-IT"/>
        </w:rPr>
      </w:pPr>
      <w:r w:rsidRPr="00BA55C5">
        <w:rPr>
          <w:rFonts w:cs="Calibri"/>
        </w:rPr>
        <w:t xml:space="preserve">W niniejszym opracowaniu zastosowano inwerter o mocy 5 kW.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BA55C5" w:rsidRPr="00BA55C5" w14:paraId="62E8AF6C" w14:textId="77777777" w:rsidTr="00196AC2">
        <w:trPr>
          <w:trHeight w:val="910"/>
          <w:jc w:val="center"/>
        </w:trPr>
        <w:tc>
          <w:tcPr>
            <w:tcW w:w="3256" w:type="dxa"/>
            <w:shd w:val="clear" w:color="auto" w:fill="D9D9D9"/>
            <w:tcMar>
              <w:left w:w="70" w:type="dxa"/>
              <w:right w:w="70" w:type="dxa"/>
            </w:tcMar>
            <w:vAlign w:val="center"/>
          </w:tcPr>
          <w:p w14:paraId="7A249B6D" w14:textId="77777777" w:rsidR="00BA55C5" w:rsidRPr="00196AC2" w:rsidRDefault="00BA55C5" w:rsidP="007B4DA9">
            <w:pPr>
              <w:pStyle w:val="Nagwek4"/>
              <w:spacing w:before="0" w:after="0"/>
              <w:jc w:val="center"/>
              <w:rPr>
                <w:rFonts w:cs="Calibri"/>
                <w:b w:val="0"/>
                <w:i/>
                <w:color w:val="FF0000"/>
                <w:sz w:val="22"/>
                <w:szCs w:val="22"/>
              </w:rPr>
            </w:pPr>
            <w:bookmarkStart w:id="67" w:name="OLE_LINK25"/>
            <w:bookmarkStart w:id="68" w:name="OLE_LINK26"/>
            <w:r w:rsidRPr="00196AC2">
              <w:rPr>
                <w:rFonts w:cs="Calibri"/>
                <w:sz w:val="22"/>
                <w:szCs w:val="22"/>
                <w:lang w:eastAsia="pl-PL"/>
              </w:rPr>
              <w:t>Parametry techniczne falownika</w:t>
            </w:r>
          </w:p>
        </w:tc>
        <w:tc>
          <w:tcPr>
            <w:tcW w:w="1701" w:type="dxa"/>
            <w:shd w:val="clear" w:color="auto" w:fill="D9D9D9"/>
            <w:vAlign w:val="center"/>
          </w:tcPr>
          <w:p w14:paraId="696BAD6A" w14:textId="77777777" w:rsidR="00BA55C5" w:rsidRPr="00196AC2" w:rsidRDefault="00BA55C5" w:rsidP="007B4DA9">
            <w:pPr>
              <w:pStyle w:val="Nagwek4"/>
              <w:spacing w:before="0" w:after="0"/>
              <w:jc w:val="center"/>
              <w:rPr>
                <w:rFonts w:cs="Calibri"/>
                <w:b w:val="0"/>
                <w:i/>
                <w:sz w:val="22"/>
                <w:szCs w:val="22"/>
              </w:rPr>
            </w:pPr>
            <w:r w:rsidRPr="00196AC2">
              <w:rPr>
                <w:rFonts w:cs="Calibri"/>
                <w:sz w:val="22"/>
                <w:szCs w:val="22"/>
              </w:rPr>
              <w:t>O mocy 5 kW</w:t>
            </w:r>
          </w:p>
        </w:tc>
      </w:tr>
      <w:tr w:rsidR="00BA55C5" w:rsidRPr="00BA55C5" w14:paraId="397DB4E7" w14:textId="77777777" w:rsidTr="00196AC2">
        <w:trPr>
          <w:trHeight w:val="369"/>
          <w:jc w:val="center"/>
        </w:trPr>
        <w:tc>
          <w:tcPr>
            <w:tcW w:w="3256" w:type="dxa"/>
            <w:tcMar>
              <w:left w:w="70" w:type="dxa"/>
              <w:right w:w="70" w:type="dxa"/>
            </w:tcMar>
            <w:vAlign w:val="center"/>
          </w:tcPr>
          <w:p w14:paraId="139E9C0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znamionowa</w:t>
            </w:r>
          </w:p>
        </w:tc>
        <w:tc>
          <w:tcPr>
            <w:tcW w:w="1701" w:type="dxa"/>
            <w:tcMar>
              <w:left w:w="70" w:type="dxa"/>
              <w:right w:w="70" w:type="dxa"/>
            </w:tcMar>
            <w:vAlign w:val="center"/>
          </w:tcPr>
          <w:p w14:paraId="46D376B4" w14:textId="77777777" w:rsidR="00BA55C5" w:rsidRPr="00BA55C5" w:rsidRDefault="00BA55C5" w:rsidP="007B4DA9">
            <w:pPr>
              <w:tabs>
                <w:tab w:val="left" w:pos="5040"/>
              </w:tabs>
              <w:spacing w:after="0"/>
              <w:jc w:val="right"/>
              <w:rPr>
                <w:rFonts w:cs="Calibri"/>
              </w:rPr>
            </w:pPr>
            <w:r w:rsidRPr="00BA55C5">
              <w:rPr>
                <w:rFonts w:cs="Calibri"/>
              </w:rPr>
              <w:t>5</w:t>
            </w:r>
            <w:r w:rsidRPr="00BA55C5">
              <w:rPr>
                <w:rFonts w:cs="Calibri"/>
                <w:lang w:val="x-none"/>
              </w:rPr>
              <w:t xml:space="preserve"> kW</w:t>
            </w:r>
          </w:p>
        </w:tc>
      </w:tr>
      <w:tr w:rsidR="00BA55C5" w:rsidRPr="00BA55C5" w14:paraId="215423B1" w14:textId="77777777" w:rsidTr="00196AC2">
        <w:trPr>
          <w:trHeight w:val="369"/>
          <w:jc w:val="center"/>
        </w:trPr>
        <w:tc>
          <w:tcPr>
            <w:tcW w:w="3256" w:type="dxa"/>
            <w:tcMar>
              <w:left w:w="70" w:type="dxa"/>
              <w:right w:w="70" w:type="dxa"/>
            </w:tcMar>
            <w:vAlign w:val="center"/>
          </w:tcPr>
          <w:p w14:paraId="2691CFC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maksymalna DC</w:t>
            </w:r>
          </w:p>
        </w:tc>
        <w:tc>
          <w:tcPr>
            <w:tcW w:w="1701" w:type="dxa"/>
            <w:tcMar>
              <w:left w:w="70" w:type="dxa"/>
              <w:right w:w="70" w:type="dxa"/>
            </w:tcMar>
            <w:vAlign w:val="center"/>
          </w:tcPr>
          <w:p w14:paraId="42DC87D7" w14:textId="77777777" w:rsidR="00BA55C5" w:rsidRPr="00BA55C5" w:rsidRDefault="00BA55C5" w:rsidP="007B4DA9">
            <w:pPr>
              <w:tabs>
                <w:tab w:val="left" w:pos="5040"/>
              </w:tabs>
              <w:spacing w:after="0"/>
              <w:jc w:val="right"/>
              <w:rPr>
                <w:rFonts w:cs="Calibri"/>
              </w:rPr>
            </w:pPr>
            <w:r w:rsidRPr="00BA55C5">
              <w:rPr>
                <w:rFonts w:cs="Calibri"/>
              </w:rPr>
              <w:t xml:space="preserve">6,75 </w:t>
            </w:r>
            <w:r w:rsidRPr="00BA55C5">
              <w:rPr>
                <w:rFonts w:cs="Calibri"/>
                <w:lang w:val="x-none"/>
              </w:rPr>
              <w:t>kW</w:t>
            </w:r>
          </w:p>
        </w:tc>
      </w:tr>
      <w:tr w:rsidR="00BA55C5" w:rsidRPr="00BA55C5" w14:paraId="0FB90E94" w14:textId="77777777" w:rsidTr="00196AC2">
        <w:trPr>
          <w:trHeight w:val="369"/>
          <w:jc w:val="center"/>
        </w:trPr>
        <w:tc>
          <w:tcPr>
            <w:tcW w:w="3256" w:type="dxa"/>
            <w:tcMar>
              <w:left w:w="70" w:type="dxa"/>
              <w:right w:w="70" w:type="dxa"/>
            </w:tcMar>
            <w:vAlign w:val="center"/>
            <w:hideMark/>
          </w:tcPr>
          <w:p w14:paraId="33E9F5F3"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Maksimum wydajności</w:t>
            </w:r>
          </w:p>
        </w:tc>
        <w:tc>
          <w:tcPr>
            <w:tcW w:w="1701" w:type="dxa"/>
            <w:tcMar>
              <w:left w:w="70" w:type="dxa"/>
              <w:right w:w="70" w:type="dxa"/>
            </w:tcMar>
            <w:vAlign w:val="center"/>
            <w:hideMark/>
          </w:tcPr>
          <w:p w14:paraId="318D2B0B" w14:textId="77777777" w:rsidR="00BA55C5" w:rsidRPr="00BA55C5" w:rsidRDefault="00BA55C5" w:rsidP="007B4DA9">
            <w:pPr>
              <w:tabs>
                <w:tab w:val="left" w:pos="5040"/>
              </w:tabs>
              <w:spacing w:after="0"/>
              <w:jc w:val="right"/>
              <w:rPr>
                <w:rFonts w:cs="Calibri"/>
                <w:lang w:val="x-none"/>
              </w:rPr>
            </w:pPr>
            <w:r w:rsidRPr="00BA55C5">
              <w:rPr>
                <w:rFonts w:cs="Calibri"/>
              </w:rPr>
              <w:t>97,8</w:t>
            </w:r>
            <w:r w:rsidRPr="00BA55C5">
              <w:rPr>
                <w:rFonts w:cs="Calibri"/>
                <w:lang w:val="x-none"/>
              </w:rPr>
              <w:t>%</w:t>
            </w:r>
          </w:p>
        </w:tc>
      </w:tr>
      <w:tr w:rsidR="00BA55C5" w:rsidRPr="00BA55C5" w14:paraId="6B9409C7" w14:textId="77777777" w:rsidTr="00196AC2">
        <w:trPr>
          <w:trHeight w:val="369"/>
          <w:jc w:val="center"/>
        </w:trPr>
        <w:tc>
          <w:tcPr>
            <w:tcW w:w="3256" w:type="dxa"/>
            <w:tcMar>
              <w:left w:w="70" w:type="dxa"/>
              <w:right w:w="70" w:type="dxa"/>
            </w:tcMar>
            <w:vAlign w:val="center"/>
            <w:hideMark/>
          </w:tcPr>
          <w:p w14:paraId="4971057A"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Europejska wydajność</w:t>
            </w:r>
          </w:p>
        </w:tc>
        <w:tc>
          <w:tcPr>
            <w:tcW w:w="1701" w:type="dxa"/>
            <w:tcMar>
              <w:left w:w="70" w:type="dxa"/>
              <w:right w:w="70" w:type="dxa"/>
            </w:tcMar>
            <w:vAlign w:val="center"/>
            <w:hideMark/>
          </w:tcPr>
          <w:p w14:paraId="0FEBFEA0" w14:textId="77777777" w:rsidR="00BA55C5" w:rsidRPr="00BA55C5" w:rsidRDefault="00BA55C5" w:rsidP="007B4DA9">
            <w:pPr>
              <w:tabs>
                <w:tab w:val="left" w:pos="5040"/>
              </w:tabs>
              <w:spacing w:after="0"/>
              <w:jc w:val="right"/>
              <w:rPr>
                <w:rFonts w:cs="Calibri"/>
                <w:lang w:val="x-none"/>
              </w:rPr>
            </w:pPr>
            <w:r w:rsidRPr="00BA55C5">
              <w:rPr>
                <w:rFonts w:cs="Calibri"/>
              </w:rPr>
              <w:t>96,3</w:t>
            </w:r>
            <w:r w:rsidRPr="00BA55C5">
              <w:rPr>
                <w:rFonts w:cs="Calibri"/>
                <w:lang w:val="x-none"/>
              </w:rPr>
              <w:t>%</w:t>
            </w:r>
          </w:p>
        </w:tc>
      </w:tr>
      <w:tr w:rsidR="00BA55C5" w:rsidRPr="00BA55C5" w14:paraId="5691C95E" w14:textId="77777777" w:rsidTr="00196AC2">
        <w:trPr>
          <w:trHeight w:val="369"/>
          <w:jc w:val="center"/>
        </w:trPr>
        <w:tc>
          <w:tcPr>
            <w:tcW w:w="3256" w:type="dxa"/>
            <w:tcMar>
              <w:left w:w="70" w:type="dxa"/>
              <w:right w:w="70" w:type="dxa"/>
            </w:tcMar>
            <w:vAlign w:val="center"/>
          </w:tcPr>
          <w:p w14:paraId="29480657"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Maksymalne napięcie z PV</w:t>
            </w:r>
          </w:p>
        </w:tc>
        <w:tc>
          <w:tcPr>
            <w:tcW w:w="1701" w:type="dxa"/>
            <w:tcMar>
              <w:left w:w="70" w:type="dxa"/>
              <w:right w:w="70" w:type="dxa"/>
            </w:tcMar>
            <w:vAlign w:val="center"/>
          </w:tcPr>
          <w:p w14:paraId="4B27F293" w14:textId="77777777" w:rsidR="00BA55C5" w:rsidRPr="00BA55C5" w:rsidRDefault="00BA55C5" w:rsidP="007B4DA9">
            <w:pPr>
              <w:tabs>
                <w:tab w:val="left" w:pos="5040"/>
              </w:tabs>
              <w:spacing w:after="0"/>
              <w:jc w:val="right"/>
              <w:rPr>
                <w:rFonts w:cs="Calibri"/>
                <w:color w:val="FF0000"/>
                <w:lang w:val="x-none"/>
              </w:rPr>
            </w:pPr>
            <w:r w:rsidRPr="00BA55C5">
              <w:rPr>
                <w:rFonts w:cs="Calibri"/>
              </w:rPr>
              <w:t>450</w:t>
            </w:r>
            <w:r w:rsidRPr="00BA55C5">
              <w:rPr>
                <w:rFonts w:cs="Calibri"/>
                <w:lang w:val="x-none"/>
              </w:rPr>
              <w:t xml:space="preserve"> V</w:t>
            </w:r>
          </w:p>
        </w:tc>
      </w:tr>
      <w:tr w:rsidR="00BA55C5" w:rsidRPr="00BA55C5" w14:paraId="0774CEBF" w14:textId="77777777" w:rsidTr="00196AC2">
        <w:trPr>
          <w:trHeight w:val="369"/>
          <w:jc w:val="center"/>
        </w:trPr>
        <w:tc>
          <w:tcPr>
            <w:tcW w:w="3256" w:type="dxa"/>
            <w:tcMar>
              <w:left w:w="70" w:type="dxa"/>
              <w:right w:w="70" w:type="dxa"/>
            </w:tcMar>
            <w:vAlign w:val="center"/>
          </w:tcPr>
          <w:p w14:paraId="31E6FE6E"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Znamionowe napięcie</w:t>
            </w:r>
          </w:p>
        </w:tc>
        <w:tc>
          <w:tcPr>
            <w:tcW w:w="1701" w:type="dxa"/>
            <w:tcMar>
              <w:left w:w="70" w:type="dxa"/>
              <w:right w:w="70" w:type="dxa"/>
            </w:tcMar>
            <w:vAlign w:val="center"/>
          </w:tcPr>
          <w:p w14:paraId="05BB8F4A" w14:textId="77777777" w:rsidR="00BA55C5" w:rsidRPr="00BA55C5" w:rsidRDefault="00BA55C5" w:rsidP="007B4DA9">
            <w:pPr>
              <w:tabs>
                <w:tab w:val="left" w:pos="5040"/>
              </w:tabs>
              <w:spacing w:after="0"/>
              <w:jc w:val="right"/>
              <w:rPr>
                <w:rFonts w:cs="Calibri"/>
                <w:lang w:val="x-none"/>
              </w:rPr>
            </w:pPr>
            <w:r w:rsidRPr="00BA55C5">
              <w:rPr>
                <w:rFonts w:cs="Calibri"/>
              </w:rPr>
              <w:t>375</w:t>
            </w:r>
            <w:r w:rsidRPr="00BA55C5">
              <w:rPr>
                <w:rFonts w:cs="Calibri"/>
                <w:lang w:val="x-none"/>
              </w:rPr>
              <w:t xml:space="preserve"> V</w:t>
            </w:r>
          </w:p>
        </w:tc>
      </w:tr>
      <w:tr w:rsidR="00BA55C5" w:rsidRPr="00BA55C5" w14:paraId="0F617D71" w14:textId="77777777" w:rsidTr="00196AC2">
        <w:trPr>
          <w:trHeight w:val="369"/>
          <w:jc w:val="center"/>
        </w:trPr>
        <w:tc>
          <w:tcPr>
            <w:tcW w:w="3256" w:type="dxa"/>
            <w:tcMar>
              <w:left w:w="70" w:type="dxa"/>
              <w:right w:w="70" w:type="dxa"/>
            </w:tcMar>
            <w:vAlign w:val="center"/>
          </w:tcPr>
          <w:p w14:paraId="272C2618"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Maksymalny prąd wejściowy</w:t>
            </w:r>
          </w:p>
        </w:tc>
        <w:tc>
          <w:tcPr>
            <w:tcW w:w="1701" w:type="dxa"/>
            <w:tcMar>
              <w:left w:w="70" w:type="dxa"/>
              <w:right w:w="70" w:type="dxa"/>
            </w:tcMar>
            <w:vAlign w:val="center"/>
          </w:tcPr>
          <w:p w14:paraId="63BE1CBD" w14:textId="77777777" w:rsidR="00BA55C5" w:rsidRPr="00BA55C5" w:rsidRDefault="00BA55C5" w:rsidP="007B4DA9">
            <w:pPr>
              <w:tabs>
                <w:tab w:val="left" w:pos="5040"/>
              </w:tabs>
              <w:spacing w:after="0"/>
              <w:jc w:val="right"/>
              <w:rPr>
                <w:rFonts w:cs="Calibri"/>
                <w:lang w:val="x-none"/>
              </w:rPr>
            </w:pPr>
            <w:r w:rsidRPr="00BA55C5">
              <w:rPr>
                <w:rFonts w:cs="Calibri"/>
              </w:rPr>
              <w:t>14</w:t>
            </w:r>
            <w:r w:rsidRPr="00BA55C5">
              <w:rPr>
                <w:rFonts w:cs="Calibri"/>
                <w:lang w:val="x-none"/>
              </w:rPr>
              <w:t xml:space="preserve"> A</w:t>
            </w:r>
          </w:p>
        </w:tc>
      </w:tr>
      <w:tr w:rsidR="00BA55C5" w:rsidRPr="00BA55C5" w14:paraId="7BAE6A10" w14:textId="77777777" w:rsidTr="00196AC2">
        <w:trPr>
          <w:trHeight w:val="369"/>
          <w:jc w:val="center"/>
        </w:trPr>
        <w:tc>
          <w:tcPr>
            <w:tcW w:w="3256" w:type="dxa"/>
            <w:tcMar>
              <w:left w:w="70" w:type="dxa"/>
              <w:right w:w="70" w:type="dxa"/>
            </w:tcMar>
            <w:vAlign w:val="center"/>
          </w:tcPr>
          <w:p w14:paraId="2A16186A"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Maksymalny prąd wyjściowy</w:t>
            </w:r>
          </w:p>
        </w:tc>
        <w:tc>
          <w:tcPr>
            <w:tcW w:w="1701" w:type="dxa"/>
            <w:tcMar>
              <w:left w:w="70" w:type="dxa"/>
              <w:right w:w="70" w:type="dxa"/>
            </w:tcMar>
            <w:vAlign w:val="center"/>
          </w:tcPr>
          <w:p w14:paraId="2CB37579" w14:textId="77777777" w:rsidR="00BA55C5" w:rsidRPr="00BA55C5" w:rsidRDefault="00BA55C5" w:rsidP="007B4DA9">
            <w:pPr>
              <w:spacing w:after="0"/>
              <w:jc w:val="right"/>
              <w:rPr>
                <w:rFonts w:cs="Calibri"/>
              </w:rPr>
            </w:pPr>
            <w:r w:rsidRPr="00BA55C5">
              <w:rPr>
                <w:rFonts w:cs="Calibri"/>
              </w:rPr>
              <w:t>8 A</w:t>
            </w:r>
          </w:p>
        </w:tc>
      </w:tr>
      <w:tr w:rsidR="00BA55C5" w:rsidRPr="00BA55C5" w14:paraId="45B2B8F8" w14:textId="77777777" w:rsidTr="00196AC2">
        <w:trPr>
          <w:trHeight w:val="369"/>
          <w:jc w:val="center"/>
        </w:trPr>
        <w:tc>
          <w:tcPr>
            <w:tcW w:w="3256" w:type="dxa"/>
            <w:tcMar>
              <w:left w:w="70" w:type="dxa"/>
              <w:right w:w="70" w:type="dxa"/>
            </w:tcMar>
            <w:vAlign w:val="center"/>
          </w:tcPr>
          <w:p w14:paraId="6D27D01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AC napięcie przemienne wyjściowe</w:t>
            </w:r>
          </w:p>
        </w:tc>
        <w:tc>
          <w:tcPr>
            <w:tcW w:w="1701" w:type="dxa"/>
            <w:tcMar>
              <w:left w:w="70" w:type="dxa"/>
              <w:right w:w="70" w:type="dxa"/>
            </w:tcMar>
            <w:vAlign w:val="center"/>
          </w:tcPr>
          <w:p w14:paraId="2B67BC62" w14:textId="77777777" w:rsidR="00BA55C5" w:rsidRPr="00BA55C5" w:rsidRDefault="00BA55C5" w:rsidP="007B4DA9">
            <w:pPr>
              <w:tabs>
                <w:tab w:val="left" w:pos="5040"/>
              </w:tabs>
              <w:spacing w:after="0"/>
              <w:jc w:val="right"/>
              <w:rPr>
                <w:rFonts w:cs="Calibri"/>
                <w:lang w:val="x-none"/>
              </w:rPr>
            </w:pPr>
            <w:r w:rsidRPr="00BA55C5">
              <w:rPr>
                <w:rFonts w:cs="Calibri"/>
                <w:lang w:val="x-none"/>
              </w:rPr>
              <w:t>400 V</w:t>
            </w:r>
          </w:p>
        </w:tc>
      </w:tr>
      <w:tr w:rsidR="00BA55C5" w:rsidRPr="00BA55C5" w14:paraId="3C47A1D5" w14:textId="77777777" w:rsidTr="00196AC2">
        <w:trPr>
          <w:trHeight w:val="369"/>
          <w:jc w:val="center"/>
        </w:trPr>
        <w:tc>
          <w:tcPr>
            <w:tcW w:w="3256" w:type="dxa"/>
            <w:tcMar>
              <w:left w:w="70" w:type="dxa"/>
              <w:right w:w="70" w:type="dxa"/>
            </w:tcMar>
            <w:vAlign w:val="center"/>
          </w:tcPr>
          <w:p w14:paraId="746ED2DD"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Wyjście</w:t>
            </w:r>
          </w:p>
        </w:tc>
        <w:tc>
          <w:tcPr>
            <w:tcW w:w="1701" w:type="dxa"/>
            <w:tcMar>
              <w:left w:w="70" w:type="dxa"/>
              <w:right w:w="70" w:type="dxa"/>
            </w:tcMar>
            <w:vAlign w:val="center"/>
          </w:tcPr>
          <w:p w14:paraId="5A9C6125" w14:textId="77777777" w:rsidR="00BA55C5" w:rsidRPr="00BA55C5" w:rsidRDefault="00BA55C5" w:rsidP="007B4DA9">
            <w:pPr>
              <w:tabs>
                <w:tab w:val="left" w:pos="5040"/>
              </w:tabs>
              <w:spacing w:after="0"/>
              <w:jc w:val="right"/>
              <w:rPr>
                <w:rFonts w:cs="Calibri"/>
              </w:rPr>
            </w:pPr>
            <w:r w:rsidRPr="00BA55C5">
              <w:rPr>
                <w:rFonts w:cs="Calibri"/>
                <w:lang w:val="x-none"/>
              </w:rPr>
              <w:t>Trójfazowy</w:t>
            </w:r>
          </w:p>
        </w:tc>
      </w:tr>
      <w:tr w:rsidR="00BA55C5" w:rsidRPr="00BA55C5" w14:paraId="07E9C5CB" w14:textId="77777777" w:rsidTr="00196AC2">
        <w:trPr>
          <w:trHeight w:val="369"/>
          <w:jc w:val="center"/>
        </w:trPr>
        <w:tc>
          <w:tcPr>
            <w:tcW w:w="3256" w:type="dxa"/>
            <w:tcMar>
              <w:left w:w="70" w:type="dxa"/>
              <w:right w:w="70" w:type="dxa"/>
            </w:tcMar>
            <w:vAlign w:val="center"/>
          </w:tcPr>
          <w:p w14:paraId="2318369B"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Częstotliwość</w:t>
            </w:r>
          </w:p>
        </w:tc>
        <w:tc>
          <w:tcPr>
            <w:tcW w:w="1701" w:type="dxa"/>
            <w:tcMar>
              <w:left w:w="70" w:type="dxa"/>
              <w:right w:w="70" w:type="dxa"/>
            </w:tcMar>
            <w:vAlign w:val="center"/>
          </w:tcPr>
          <w:p w14:paraId="72F3A40F" w14:textId="77777777" w:rsidR="00BA55C5" w:rsidRPr="00BA55C5" w:rsidRDefault="00BA55C5" w:rsidP="007B4DA9">
            <w:pPr>
              <w:tabs>
                <w:tab w:val="left" w:pos="360"/>
                <w:tab w:val="left" w:pos="540"/>
                <w:tab w:val="left" w:pos="3480"/>
              </w:tabs>
              <w:spacing w:after="0"/>
              <w:jc w:val="right"/>
              <w:rPr>
                <w:rFonts w:cs="Calibri"/>
                <w:lang w:val="x-none"/>
              </w:rPr>
            </w:pPr>
            <w:r w:rsidRPr="00BA55C5">
              <w:rPr>
                <w:rFonts w:cs="Calibri"/>
                <w:lang w:val="x-none"/>
              </w:rPr>
              <w:t>50/60 Hz</w:t>
            </w:r>
          </w:p>
        </w:tc>
      </w:tr>
      <w:bookmarkEnd w:id="67"/>
      <w:bookmarkEnd w:id="68"/>
    </w:tbl>
    <w:p w14:paraId="2E55B76B" w14:textId="77777777" w:rsidR="00BA55C5" w:rsidRPr="00BA55C5" w:rsidRDefault="00BA55C5" w:rsidP="00F07E70">
      <w:pPr>
        <w:jc w:val="both"/>
        <w:rPr>
          <w:rFonts w:cs="Calibri"/>
          <w:color w:val="FF0000"/>
        </w:rPr>
      </w:pPr>
    </w:p>
    <w:p w14:paraId="185E0DA3" w14:textId="77777777" w:rsidR="0050777C" w:rsidRDefault="0050777C" w:rsidP="0050777C">
      <w:pPr>
        <w:rPr>
          <w:b/>
          <w:bCs/>
        </w:rPr>
      </w:pPr>
    </w:p>
    <w:p w14:paraId="296A3FF7" w14:textId="127472A0" w:rsidR="00BA55C5" w:rsidRPr="0050777C" w:rsidRDefault="006E0B9A" w:rsidP="0050777C">
      <w:pPr>
        <w:rPr>
          <w:b/>
          <w:bCs/>
        </w:rPr>
      </w:pPr>
      <w:r w:rsidRPr="0050777C">
        <w:rPr>
          <w:b/>
          <w:bCs/>
        </w:rPr>
        <w:lastRenderedPageBreak/>
        <w:t>Moduły fotowoltaiczne</w:t>
      </w:r>
    </w:p>
    <w:p w14:paraId="6C24B421"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Generator fotowoltaiczny </w:t>
      </w:r>
      <w:r w:rsidRPr="00BA55C5">
        <w:rPr>
          <w:rFonts w:cs="Calibri"/>
          <w:lang w:val="x-none"/>
        </w:rPr>
        <w:t>korzysta z konfiguracji szeregow</w:t>
      </w:r>
      <w:r w:rsidRPr="00BA55C5">
        <w:rPr>
          <w:rFonts w:cs="Calibri"/>
        </w:rPr>
        <w:t xml:space="preserve">ej. Projektuje się panele fotowoltaiczne monokrystaliczne o mocy 470Wp. Sekcja 1 będzie składała się z 13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265"/>
      </w:tblGrid>
      <w:tr w:rsidR="00BA55C5" w:rsidRPr="00BA55C5" w14:paraId="6620DFA8" w14:textId="77777777" w:rsidTr="00196AC2">
        <w:trPr>
          <w:trHeight w:val="369"/>
          <w:jc w:val="center"/>
        </w:trPr>
        <w:tc>
          <w:tcPr>
            <w:tcW w:w="7371" w:type="dxa"/>
            <w:gridSpan w:val="2"/>
            <w:shd w:val="clear" w:color="auto" w:fill="D9D9D9"/>
            <w:tcMar>
              <w:left w:w="70" w:type="dxa"/>
              <w:right w:w="70" w:type="dxa"/>
            </w:tcMar>
            <w:vAlign w:val="center"/>
          </w:tcPr>
          <w:p w14:paraId="571F482E" w14:textId="77777777" w:rsidR="00BA55C5" w:rsidRPr="00196AC2" w:rsidRDefault="00BA55C5" w:rsidP="007B4DA9">
            <w:pPr>
              <w:pStyle w:val="Nagwek4"/>
              <w:spacing w:before="0" w:after="0"/>
              <w:jc w:val="center"/>
              <w:rPr>
                <w:rFonts w:cs="Calibri"/>
                <w:b w:val="0"/>
                <w:i/>
                <w:sz w:val="22"/>
                <w:szCs w:val="22"/>
              </w:rPr>
            </w:pPr>
            <w:r w:rsidRPr="00196AC2">
              <w:rPr>
                <w:rFonts w:cs="Calibri"/>
                <w:sz w:val="22"/>
                <w:szCs w:val="22"/>
                <w:lang w:eastAsia="pl-PL"/>
              </w:rPr>
              <w:t xml:space="preserve">Parametry techniczne paneli fotowoltaicznych </w:t>
            </w:r>
          </w:p>
        </w:tc>
      </w:tr>
      <w:tr w:rsidR="00BA55C5" w:rsidRPr="00BA55C5" w14:paraId="7BBA11B2" w14:textId="77777777" w:rsidTr="007B4DA9">
        <w:trPr>
          <w:trHeight w:val="369"/>
          <w:jc w:val="center"/>
        </w:trPr>
        <w:tc>
          <w:tcPr>
            <w:tcW w:w="4106" w:type="dxa"/>
            <w:tcMar>
              <w:left w:w="70" w:type="dxa"/>
              <w:right w:w="70" w:type="dxa"/>
            </w:tcMar>
            <w:vAlign w:val="center"/>
          </w:tcPr>
          <w:p w14:paraId="16310CC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Moc znamionowa</w:t>
            </w:r>
          </w:p>
        </w:tc>
        <w:tc>
          <w:tcPr>
            <w:tcW w:w="3265" w:type="dxa"/>
            <w:tcMar>
              <w:left w:w="70" w:type="dxa"/>
              <w:right w:w="70" w:type="dxa"/>
            </w:tcMar>
            <w:vAlign w:val="center"/>
          </w:tcPr>
          <w:p w14:paraId="72C49CA3" w14:textId="77777777" w:rsidR="00BA55C5" w:rsidRPr="00BA55C5" w:rsidRDefault="00BA55C5" w:rsidP="007B4DA9">
            <w:pPr>
              <w:tabs>
                <w:tab w:val="left" w:pos="5040"/>
              </w:tabs>
              <w:spacing w:after="0"/>
              <w:jc w:val="right"/>
              <w:rPr>
                <w:rFonts w:cs="Calibri"/>
              </w:rPr>
            </w:pPr>
            <w:r w:rsidRPr="00BA55C5">
              <w:rPr>
                <w:rFonts w:cs="Calibri"/>
              </w:rPr>
              <w:t>470</w:t>
            </w:r>
            <w:r w:rsidRPr="00BA55C5">
              <w:rPr>
                <w:rFonts w:cs="Calibri"/>
                <w:lang w:val="x-none"/>
              </w:rPr>
              <w:t xml:space="preserve"> W</w:t>
            </w:r>
            <w:r w:rsidRPr="00BA55C5">
              <w:rPr>
                <w:rFonts w:cs="Calibri"/>
              </w:rPr>
              <w:t>p</w:t>
            </w:r>
          </w:p>
        </w:tc>
      </w:tr>
      <w:tr w:rsidR="00BA55C5" w:rsidRPr="00BA55C5" w14:paraId="482AEDAD" w14:textId="77777777" w:rsidTr="007B4DA9">
        <w:trPr>
          <w:trHeight w:val="369"/>
          <w:jc w:val="center"/>
        </w:trPr>
        <w:tc>
          <w:tcPr>
            <w:tcW w:w="4106" w:type="dxa"/>
            <w:tcMar>
              <w:left w:w="70" w:type="dxa"/>
              <w:right w:w="70" w:type="dxa"/>
            </w:tcMar>
            <w:vAlign w:val="center"/>
          </w:tcPr>
          <w:p w14:paraId="2C45DCDD"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Typ ogniw</w:t>
            </w:r>
          </w:p>
        </w:tc>
        <w:tc>
          <w:tcPr>
            <w:tcW w:w="3265" w:type="dxa"/>
            <w:tcMar>
              <w:left w:w="70" w:type="dxa"/>
              <w:right w:w="70" w:type="dxa"/>
            </w:tcMar>
            <w:vAlign w:val="center"/>
          </w:tcPr>
          <w:p w14:paraId="0F36E63A" w14:textId="77777777" w:rsidR="00BA55C5" w:rsidRPr="00BA55C5" w:rsidRDefault="00BA55C5" w:rsidP="007B4DA9">
            <w:pPr>
              <w:tabs>
                <w:tab w:val="left" w:pos="5040"/>
              </w:tabs>
              <w:spacing w:after="0"/>
              <w:jc w:val="right"/>
              <w:rPr>
                <w:rFonts w:cs="Calibri"/>
              </w:rPr>
            </w:pPr>
            <w:r w:rsidRPr="00BA55C5">
              <w:rPr>
                <w:rFonts w:cs="Calibri"/>
              </w:rPr>
              <w:t>Monokrystaliczne</w:t>
            </w:r>
          </w:p>
        </w:tc>
      </w:tr>
      <w:tr w:rsidR="00BA55C5" w:rsidRPr="00BA55C5" w14:paraId="6F84FB27" w14:textId="77777777" w:rsidTr="007B4DA9">
        <w:trPr>
          <w:trHeight w:val="369"/>
          <w:jc w:val="center"/>
        </w:trPr>
        <w:tc>
          <w:tcPr>
            <w:tcW w:w="4106" w:type="dxa"/>
            <w:tcMar>
              <w:left w:w="70" w:type="dxa"/>
              <w:right w:w="70" w:type="dxa"/>
            </w:tcMar>
            <w:vAlign w:val="center"/>
            <w:hideMark/>
          </w:tcPr>
          <w:p w14:paraId="31ECDEF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Waga </w:t>
            </w:r>
          </w:p>
        </w:tc>
        <w:tc>
          <w:tcPr>
            <w:tcW w:w="3265" w:type="dxa"/>
            <w:tcMar>
              <w:left w:w="70" w:type="dxa"/>
              <w:right w:w="70" w:type="dxa"/>
            </w:tcMar>
            <w:vAlign w:val="center"/>
            <w:hideMark/>
          </w:tcPr>
          <w:p w14:paraId="673175E7" w14:textId="77777777" w:rsidR="00BA55C5" w:rsidRPr="00BA55C5" w:rsidRDefault="00BA55C5" w:rsidP="007B4DA9">
            <w:pPr>
              <w:tabs>
                <w:tab w:val="left" w:pos="5040"/>
              </w:tabs>
              <w:spacing w:after="0"/>
              <w:jc w:val="right"/>
              <w:rPr>
                <w:rFonts w:cs="Calibri"/>
                <w:lang w:val="x-none"/>
              </w:rPr>
            </w:pPr>
            <w:r w:rsidRPr="00BA55C5">
              <w:rPr>
                <w:rFonts w:cs="Calibri"/>
                <w:lang w:eastAsia="pl-PL"/>
              </w:rPr>
              <w:t>24,2 kg</w:t>
            </w:r>
          </w:p>
        </w:tc>
      </w:tr>
      <w:tr w:rsidR="00BA55C5" w:rsidRPr="00BA55C5" w14:paraId="6F936D9E" w14:textId="77777777" w:rsidTr="007B4DA9">
        <w:trPr>
          <w:trHeight w:val="369"/>
          <w:jc w:val="center"/>
        </w:trPr>
        <w:tc>
          <w:tcPr>
            <w:tcW w:w="4106" w:type="dxa"/>
            <w:tcMar>
              <w:left w:w="70" w:type="dxa"/>
              <w:right w:w="70" w:type="dxa"/>
            </w:tcMar>
            <w:vAlign w:val="center"/>
            <w:hideMark/>
          </w:tcPr>
          <w:p w14:paraId="5BA3F802"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Wymiary</w:t>
            </w:r>
          </w:p>
        </w:tc>
        <w:tc>
          <w:tcPr>
            <w:tcW w:w="3265" w:type="dxa"/>
            <w:tcMar>
              <w:left w:w="70" w:type="dxa"/>
              <w:right w:w="70" w:type="dxa"/>
            </w:tcMar>
            <w:vAlign w:val="center"/>
            <w:hideMark/>
          </w:tcPr>
          <w:p w14:paraId="3C6E53D9" w14:textId="77777777" w:rsidR="00BA55C5" w:rsidRPr="00BA55C5" w:rsidRDefault="00BA55C5" w:rsidP="007B4DA9">
            <w:pPr>
              <w:tabs>
                <w:tab w:val="left" w:pos="5040"/>
              </w:tabs>
              <w:spacing w:after="0"/>
              <w:jc w:val="right"/>
              <w:rPr>
                <w:rFonts w:cs="Calibri"/>
              </w:rPr>
            </w:pPr>
            <w:r w:rsidRPr="00BA55C5">
              <w:rPr>
                <w:rFonts w:cs="Calibri"/>
              </w:rPr>
              <w:t>1903x1134x30 mm</w:t>
            </w:r>
          </w:p>
        </w:tc>
      </w:tr>
      <w:tr w:rsidR="00BA55C5" w:rsidRPr="00BA55C5" w14:paraId="5E9386BE" w14:textId="77777777" w:rsidTr="007B4DA9">
        <w:trPr>
          <w:trHeight w:val="369"/>
          <w:jc w:val="center"/>
        </w:trPr>
        <w:tc>
          <w:tcPr>
            <w:tcW w:w="4106" w:type="dxa"/>
            <w:tcMar>
              <w:left w:w="70" w:type="dxa"/>
              <w:right w:w="70" w:type="dxa"/>
            </w:tcMar>
            <w:vAlign w:val="center"/>
          </w:tcPr>
          <w:p w14:paraId="05E132A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Ilość ogniw i połączeń</w:t>
            </w:r>
          </w:p>
        </w:tc>
        <w:tc>
          <w:tcPr>
            <w:tcW w:w="3265" w:type="dxa"/>
            <w:tcMar>
              <w:left w:w="70" w:type="dxa"/>
              <w:right w:w="70" w:type="dxa"/>
            </w:tcMar>
            <w:vAlign w:val="center"/>
          </w:tcPr>
          <w:p w14:paraId="2B61B618" w14:textId="77777777" w:rsidR="00BA55C5" w:rsidRPr="00BA55C5" w:rsidRDefault="00BA55C5" w:rsidP="007B4DA9">
            <w:pPr>
              <w:tabs>
                <w:tab w:val="left" w:pos="5040"/>
              </w:tabs>
              <w:spacing w:after="0"/>
              <w:jc w:val="right"/>
              <w:rPr>
                <w:rFonts w:cs="Calibri"/>
              </w:rPr>
            </w:pPr>
            <w:r w:rsidRPr="00BA55C5">
              <w:rPr>
                <w:rFonts w:cs="Calibri"/>
              </w:rPr>
              <w:t xml:space="preserve">120 </w:t>
            </w:r>
          </w:p>
        </w:tc>
      </w:tr>
      <w:tr w:rsidR="00BA55C5" w:rsidRPr="00BA55C5" w14:paraId="21CEBBD5" w14:textId="77777777" w:rsidTr="007B4DA9">
        <w:trPr>
          <w:trHeight w:val="369"/>
          <w:jc w:val="center"/>
        </w:trPr>
        <w:tc>
          <w:tcPr>
            <w:tcW w:w="4106" w:type="dxa"/>
            <w:tcMar>
              <w:left w:w="70" w:type="dxa"/>
              <w:right w:w="70" w:type="dxa"/>
            </w:tcMar>
            <w:vAlign w:val="center"/>
          </w:tcPr>
          <w:p w14:paraId="5CA50090"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 xml:space="preserve">Napięcie obwodu otwartego Voc </w:t>
            </w:r>
          </w:p>
        </w:tc>
        <w:tc>
          <w:tcPr>
            <w:tcW w:w="3265" w:type="dxa"/>
            <w:tcMar>
              <w:left w:w="70" w:type="dxa"/>
              <w:right w:w="70" w:type="dxa"/>
            </w:tcMar>
            <w:vAlign w:val="center"/>
          </w:tcPr>
          <w:p w14:paraId="41137079" w14:textId="77777777" w:rsidR="00BA55C5" w:rsidRPr="00BA55C5" w:rsidRDefault="00BA55C5" w:rsidP="007B4DA9">
            <w:pPr>
              <w:tabs>
                <w:tab w:val="left" w:pos="5040"/>
              </w:tabs>
              <w:spacing w:after="0"/>
              <w:jc w:val="right"/>
              <w:rPr>
                <w:rFonts w:cs="Calibri"/>
              </w:rPr>
            </w:pPr>
            <w:r w:rsidRPr="00BA55C5">
              <w:rPr>
                <w:rFonts w:cs="Calibri"/>
              </w:rPr>
              <w:t>42,38 V</w:t>
            </w:r>
          </w:p>
        </w:tc>
      </w:tr>
      <w:tr w:rsidR="00BA55C5" w:rsidRPr="00BA55C5" w14:paraId="605D01FA" w14:textId="77777777" w:rsidTr="007B4DA9">
        <w:trPr>
          <w:trHeight w:val="369"/>
          <w:jc w:val="center"/>
        </w:trPr>
        <w:tc>
          <w:tcPr>
            <w:tcW w:w="4106" w:type="dxa"/>
            <w:tcMar>
              <w:left w:w="70" w:type="dxa"/>
              <w:right w:w="70" w:type="dxa"/>
            </w:tcMar>
            <w:vAlign w:val="center"/>
          </w:tcPr>
          <w:p w14:paraId="1308A71C"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Napięcie w punkcie mocy maks. Vmp</w:t>
            </w:r>
          </w:p>
        </w:tc>
        <w:tc>
          <w:tcPr>
            <w:tcW w:w="3265" w:type="dxa"/>
            <w:tcMar>
              <w:left w:w="70" w:type="dxa"/>
              <w:right w:w="70" w:type="dxa"/>
            </w:tcMar>
            <w:vAlign w:val="center"/>
          </w:tcPr>
          <w:p w14:paraId="4DFF90A6" w14:textId="77777777" w:rsidR="00BA55C5" w:rsidRPr="00BA55C5" w:rsidRDefault="00BA55C5" w:rsidP="007B4DA9">
            <w:pPr>
              <w:tabs>
                <w:tab w:val="left" w:pos="5040"/>
              </w:tabs>
              <w:spacing w:after="0"/>
              <w:jc w:val="right"/>
              <w:rPr>
                <w:rFonts w:cs="Calibri"/>
                <w:lang w:val="x-none"/>
              </w:rPr>
            </w:pPr>
            <w:r w:rsidRPr="00BA55C5">
              <w:rPr>
                <w:rFonts w:cs="Calibri"/>
              </w:rPr>
              <w:t>35,05 V</w:t>
            </w:r>
          </w:p>
        </w:tc>
      </w:tr>
      <w:tr w:rsidR="00BA55C5" w:rsidRPr="00BA55C5" w14:paraId="18EC3039" w14:textId="77777777" w:rsidTr="007B4DA9">
        <w:trPr>
          <w:trHeight w:val="369"/>
          <w:jc w:val="center"/>
        </w:trPr>
        <w:tc>
          <w:tcPr>
            <w:tcW w:w="4106" w:type="dxa"/>
            <w:tcMar>
              <w:left w:w="70" w:type="dxa"/>
              <w:right w:w="70" w:type="dxa"/>
            </w:tcMar>
            <w:vAlign w:val="center"/>
          </w:tcPr>
          <w:p w14:paraId="6B21AD3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Prąd zwarciowy Isc</w:t>
            </w:r>
          </w:p>
        </w:tc>
        <w:tc>
          <w:tcPr>
            <w:tcW w:w="3265" w:type="dxa"/>
            <w:tcMar>
              <w:left w:w="70" w:type="dxa"/>
              <w:right w:w="70" w:type="dxa"/>
            </w:tcMar>
            <w:vAlign w:val="center"/>
          </w:tcPr>
          <w:p w14:paraId="05FEBED9" w14:textId="77777777" w:rsidR="00BA55C5" w:rsidRPr="00BA55C5" w:rsidRDefault="00BA55C5" w:rsidP="007B4DA9">
            <w:pPr>
              <w:spacing w:after="0"/>
              <w:jc w:val="right"/>
              <w:rPr>
                <w:rFonts w:cs="Calibri"/>
              </w:rPr>
            </w:pPr>
            <w:r w:rsidRPr="00BA55C5">
              <w:rPr>
                <w:rFonts w:cs="Calibri"/>
              </w:rPr>
              <w:t>14,15 A</w:t>
            </w:r>
          </w:p>
        </w:tc>
      </w:tr>
      <w:tr w:rsidR="00BA55C5" w:rsidRPr="00BA55C5" w14:paraId="068A4507" w14:textId="77777777" w:rsidTr="007B4DA9">
        <w:trPr>
          <w:trHeight w:val="369"/>
          <w:jc w:val="center"/>
        </w:trPr>
        <w:tc>
          <w:tcPr>
            <w:tcW w:w="4106" w:type="dxa"/>
            <w:tcMar>
              <w:left w:w="70" w:type="dxa"/>
              <w:right w:w="70" w:type="dxa"/>
            </w:tcMar>
            <w:vAlign w:val="center"/>
          </w:tcPr>
          <w:p w14:paraId="3802C6AF"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Prąd w punkcie mocy maks. Imp</w:t>
            </w:r>
          </w:p>
        </w:tc>
        <w:tc>
          <w:tcPr>
            <w:tcW w:w="3265" w:type="dxa"/>
            <w:tcMar>
              <w:left w:w="70" w:type="dxa"/>
              <w:right w:w="70" w:type="dxa"/>
            </w:tcMar>
            <w:vAlign w:val="center"/>
          </w:tcPr>
          <w:p w14:paraId="5D8D0874" w14:textId="77777777" w:rsidR="00BA55C5" w:rsidRPr="00BA55C5" w:rsidRDefault="00BA55C5" w:rsidP="007B4DA9">
            <w:pPr>
              <w:spacing w:after="0"/>
              <w:jc w:val="right"/>
              <w:rPr>
                <w:rFonts w:cs="Calibri"/>
              </w:rPr>
            </w:pPr>
            <w:r w:rsidRPr="00BA55C5">
              <w:rPr>
                <w:rFonts w:cs="Calibri"/>
              </w:rPr>
              <w:t>13,41 A</w:t>
            </w:r>
          </w:p>
        </w:tc>
      </w:tr>
      <w:tr w:rsidR="00BA55C5" w:rsidRPr="00BA55C5" w14:paraId="7D5330EC" w14:textId="77777777" w:rsidTr="007B4DA9">
        <w:trPr>
          <w:trHeight w:val="369"/>
          <w:jc w:val="center"/>
        </w:trPr>
        <w:tc>
          <w:tcPr>
            <w:tcW w:w="4106" w:type="dxa"/>
            <w:tcMar>
              <w:left w:w="70" w:type="dxa"/>
              <w:right w:w="70" w:type="dxa"/>
            </w:tcMar>
            <w:vAlign w:val="center"/>
          </w:tcPr>
          <w:p w14:paraId="0186CCD4"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Sprawność modułu</w:t>
            </w:r>
          </w:p>
        </w:tc>
        <w:tc>
          <w:tcPr>
            <w:tcW w:w="3265" w:type="dxa"/>
            <w:tcMar>
              <w:left w:w="70" w:type="dxa"/>
              <w:right w:w="70" w:type="dxa"/>
            </w:tcMar>
            <w:vAlign w:val="center"/>
          </w:tcPr>
          <w:p w14:paraId="2B6C85BB" w14:textId="77777777" w:rsidR="00BA55C5" w:rsidRPr="00BA55C5" w:rsidRDefault="00BA55C5" w:rsidP="007B4DA9">
            <w:pPr>
              <w:spacing w:after="0"/>
              <w:jc w:val="right"/>
              <w:rPr>
                <w:rFonts w:cs="Calibri"/>
              </w:rPr>
            </w:pPr>
            <w:r w:rsidRPr="00BA55C5">
              <w:rPr>
                <w:rFonts w:cs="Calibri"/>
              </w:rPr>
              <w:t>21,78 %</w:t>
            </w:r>
          </w:p>
        </w:tc>
      </w:tr>
      <w:tr w:rsidR="00BA55C5" w:rsidRPr="00BA55C5" w14:paraId="67EC6E19" w14:textId="77777777" w:rsidTr="007B4DA9">
        <w:trPr>
          <w:trHeight w:val="369"/>
          <w:jc w:val="center"/>
        </w:trPr>
        <w:tc>
          <w:tcPr>
            <w:tcW w:w="4106" w:type="dxa"/>
            <w:tcMar>
              <w:left w:w="70" w:type="dxa"/>
              <w:right w:w="70" w:type="dxa"/>
            </w:tcMar>
            <w:vAlign w:val="center"/>
          </w:tcPr>
          <w:p w14:paraId="7B88B8D7"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Tolerancja mocy</w:t>
            </w:r>
          </w:p>
        </w:tc>
        <w:tc>
          <w:tcPr>
            <w:tcW w:w="3265" w:type="dxa"/>
            <w:tcMar>
              <w:left w:w="70" w:type="dxa"/>
              <w:right w:w="70" w:type="dxa"/>
            </w:tcMar>
            <w:vAlign w:val="center"/>
          </w:tcPr>
          <w:p w14:paraId="4728164D" w14:textId="77777777" w:rsidR="00BA55C5" w:rsidRPr="00BA55C5" w:rsidRDefault="00BA55C5" w:rsidP="007B4DA9">
            <w:pPr>
              <w:tabs>
                <w:tab w:val="left" w:pos="5040"/>
              </w:tabs>
              <w:spacing w:after="0"/>
              <w:jc w:val="right"/>
              <w:rPr>
                <w:rFonts w:cs="Calibri"/>
              </w:rPr>
            </w:pPr>
            <w:r w:rsidRPr="00BA55C5">
              <w:rPr>
                <w:rFonts w:cs="Calibri"/>
              </w:rPr>
              <w:t>0~+3%</w:t>
            </w:r>
          </w:p>
        </w:tc>
      </w:tr>
      <w:tr w:rsidR="00BA55C5" w:rsidRPr="00BA55C5" w14:paraId="058905FF" w14:textId="77777777" w:rsidTr="007B4DA9">
        <w:trPr>
          <w:trHeight w:val="369"/>
          <w:jc w:val="center"/>
        </w:trPr>
        <w:tc>
          <w:tcPr>
            <w:tcW w:w="4106" w:type="dxa"/>
            <w:tcMar>
              <w:left w:w="70" w:type="dxa"/>
              <w:right w:w="70" w:type="dxa"/>
            </w:tcMar>
            <w:vAlign w:val="center"/>
          </w:tcPr>
          <w:p w14:paraId="7448A506"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Współczynnik temperaturowy Isc - αIsc</w:t>
            </w:r>
          </w:p>
        </w:tc>
        <w:tc>
          <w:tcPr>
            <w:tcW w:w="3265" w:type="dxa"/>
            <w:tcMar>
              <w:left w:w="70" w:type="dxa"/>
              <w:right w:w="70" w:type="dxa"/>
            </w:tcMar>
            <w:vAlign w:val="center"/>
          </w:tcPr>
          <w:p w14:paraId="21EFBF42" w14:textId="77777777" w:rsidR="00BA55C5" w:rsidRPr="00BA55C5" w:rsidRDefault="00BA55C5" w:rsidP="007B4DA9">
            <w:pPr>
              <w:tabs>
                <w:tab w:val="left" w:pos="5040"/>
              </w:tabs>
              <w:spacing w:after="0"/>
              <w:jc w:val="right"/>
              <w:rPr>
                <w:rFonts w:cs="Calibri"/>
              </w:rPr>
            </w:pPr>
            <w:r w:rsidRPr="00BA55C5">
              <w:rPr>
                <w:rFonts w:cs="Calibri"/>
                <w:lang w:val="x-none"/>
              </w:rPr>
              <w:t>+</w:t>
            </w:r>
            <w:r w:rsidRPr="00BA55C5">
              <w:rPr>
                <w:rFonts w:cs="Calibri"/>
              </w:rPr>
              <w:t>0,046 %/°C</w:t>
            </w:r>
          </w:p>
        </w:tc>
      </w:tr>
      <w:tr w:rsidR="00BA55C5" w:rsidRPr="00BA55C5" w14:paraId="4F08FF2B" w14:textId="77777777" w:rsidTr="007B4DA9">
        <w:trPr>
          <w:trHeight w:val="369"/>
          <w:jc w:val="center"/>
        </w:trPr>
        <w:tc>
          <w:tcPr>
            <w:tcW w:w="4106" w:type="dxa"/>
            <w:tcMar>
              <w:left w:w="70" w:type="dxa"/>
              <w:right w:w="70" w:type="dxa"/>
            </w:tcMar>
            <w:vAlign w:val="center"/>
          </w:tcPr>
          <w:p w14:paraId="74B7B1E5"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Współczynnik temperaturowy Voc - βVoc</w:t>
            </w:r>
          </w:p>
        </w:tc>
        <w:tc>
          <w:tcPr>
            <w:tcW w:w="3265" w:type="dxa"/>
            <w:tcMar>
              <w:left w:w="70" w:type="dxa"/>
              <w:right w:w="70" w:type="dxa"/>
            </w:tcMar>
            <w:vAlign w:val="center"/>
          </w:tcPr>
          <w:p w14:paraId="4630891D" w14:textId="77777777" w:rsidR="00BA55C5" w:rsidRPr="00BA55C5" w:rsidRDefault="00BA55C5" w:rsidP="007B4DA9">
            <w:pPr>
              <w:tabs>
                <w:tab w:val="left" w:pos="360"/>
                <w:tab w:val="left" w:pos="540"/>
                <w:tab w:val="left" w:pos="3480"/>
              </w:tabs>
              <w:spacing w:after="0"/>
              <w:jc w:val="right"/>
              <w:rPr>
                <w:rFonts w:cs="Calibri"/>
                <w:lang w:val="x-none"/>
              </w:rPr>
            </w:pPr>
            <w:r w:rsidRPr="00BA55C5">
              <w:rPr>
                <w:rFonts w:cs="Calibri"/>
              </w:rPr>
              <w:t>-0,25 %/°C</w:t>
            </w:r>
          </w:p>
        </w:tc>
      </w:tr>
      <w:tr w:rsidR="00BA55C5" w:rsidRPr="00BA55C5" w14:paraId="1DBDA591" w14:textId="77777777" w:rsidTr="007B4DA9">
        <w:trPr>
          <w:trHeight w:val="369"/>
          <w:jc w:val="center"/>
        </w:trPr>
        <w:tc>
          <w:tcPr>
            <w:tcW w:w="4106" w:type="dxa"/>
            <w:tcMar>
              <w:left w:w="70" w:type="dxa"/>
              <w:right w:w="70" w:type="dxa"/>
            </w:tcMar>
            <w:vAlign w:val="center"/>
          </w:tcPr>
          <w:p w14:paraId="2731E219" w14:textId="77777777" w:rsidR="00BA55C5" w:rsidRPr="00BA55C5" w:rsidRDefault="00BA55C5" w:rsidP="007B4DA9">
            <w:pPr>
              <w:tabs>
                <w:tab w:val="left" w:pos="360"/>
                <w:tab w:val="left" w:pos="540"/>
                <w:tab w:val="left" w:pos="3480"/>
              </w:tabs>
              <w:spacing w:after="0"/>
              <w:rPr>
                <w:rFonts w:cs="Calibri"/>
                <w:lang w:eastAsia="pl-PL"/>
              </w:rPr>
            </w:pPr>
            <w:r w:rsidRPr="00BA55C5">
              <w:rPr>
                <w:rFonts w:cs="Calibri"/>
                <w:lang w:eastAsia="pl-PL"/>
              </w:rPr>
              <w:t>Współczynnik temperaturowy Pmax - γPmp</w:t>
            </w:r>
          </w:p>
        </w:tc>
        <w:tc>
          <w:tcPr>
            <w:tcW w:w="3265" w:type="dxa"/>
            <w:tcMar>
              <w:left w:w="70" w:type="dxa"/>
              <w:right w:w="70" w:type="dxa"/>
            </w:tcMar>
            <w:vAlign w:val="center"/>
          </w:tcPr>
          <w:p w14:paraId="3FBBABE1" w14:textId="77777777" w:rsidR="00BA55C5" w:rsidRPr="00BA55C5" w:rsidRDefault="00BA55C5" w:rsidP="007B4DA9">
            <w:pPr>
              <w:tabs>
                <w:tab w:val="left" w:pos="360"/>
                <w:tab w:val="left" w:pos="540"/>
                <w:tab w:val="left" w:pos="3480"/>
              </w:tabs>
              <w:spacing w:after="0"/>
              <w:jc w:val="right"/>
              <w:rPr>
                <w:rFonts w:cs="Calibri"/>
              </w:rPr>
            </w:pPr>
            <w:r w:rsidRPr="00BA55C5">
              <w:rPr>
                <w:rFonts w:cs="Calibri"/>
              </w:rPr>
              <w:t>-0,30 %/°C</w:t>
            </w:r>
          </w:p>
        </w:tc>
      </w:tr>
    </w:tbl>
    <w:p w14:paraId="0F856274" w14:textId="77777777" w:rsidR="00BA55C5" w:rsidRPr="00BA55C5" w:rsidRDefault="00BA55C5" w:rsidP="00F07E70">
      <w:pPr>
        <w:pStyle w:val="Arca-normalnyteks"/>
        <w:spacing w:before="0" w:after="0" w:line="276" w:lineRule="auto"/>
        <w:rPr>
          <w:rFonts w:cs="Calibri"/>
          <w:color w:val="FF0000"/>
        </w:rPr>
      </w:pPr>
    </w:p>
    <w:p w14:paraId="0B1EA727" w14:textId="77777777" w:rsidR="00BA55C5" w:rsidRPr="007B4DA9" w:rsidRDefault="006E0B9A" w:rsidP="007B4DA9">
      <w:pPr>
        <w:rPr>
          <w:b/>
          <w:bCs/>
        </w:rPr>
      </w:pPr>
      <w:r w:rsidRPr="007B4DA9">
        <w:rPr>
          <w:b/>
          <w:bCs/>
        </w:rPr>
        <w:t>Optymalizatory mocy</w:t>
      </w:r>
    </w:p>
    <w:p w14:paraId="31FF40AF" w14:textId="77777777" w:rsidR="00BA55C5" w:rsidRDefault="00BA55C5" w:rsidP="00F07E70">
      <w:pPr>
        <w:pStyle w:val="Standard"/>
        <w:spacing w:line="276" w:lineRule="auto"/>
        <w:ind w:firstLine="709"/>
        <w:jc w:val="both"/>
        <w:rPr>
          <w:rFonts w:ascii="Calibri" w:hAnsi="Calibri" w:cs="Calibri"/>
          <w:sz w:val="22"/>
          <w:szCs w:val="22"/>
        </w:rPr>
      </w:pPr>
      <w:bookmarkStart w:id="69" w:name="_Hlk114654386"/>
      <w:r w:rsidRPr="00BA55C5">
        <w:rPr>
          <w:rFonts w:ascii="Calibri" w:hAnsi="Calibri" w:cs="Calibri"/>
          <w:sz w:val="22"/>
          <w:szCs w:val="22"/>
        </w:rPr>
        <w:t>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SafeDC, który automatycznie redukuje napięcie obwodu do napięcia bezpiecznego, gdy dojdzie do wyłączenia sieci, inwertera lub pożaru.</w:t>
      </w:r>
      <w:bookmarkEnd w:id="69"/>
      <w:r w:rsidRPr="00BA55C5">
        <w:rPr>
          <w:rFonts w:ascii="Calibri" w:hAnsi="Calibri" w:cs="Calibri"/>
          <w:sz w:val="22"/>
          <w:szCs w:val="22"/>
        </w:rPr>
        <w:t xml:space="preserve"> Wykorzystane zostaną optymalizatory łączone pojedynczo do modułów. </w:t>
      </w:r>
    </w:p>
    <w:p w14:paraId="28615849" w14:textId="77777777" w:rsidR="00F07E70" w:rsidRPr="00BA55C5" w:rsidRDefault="00F07E70" w:rsidP="00F07E70">
      <w:pPr>
        <w:pStyle w:val="Standard"/>
        <w:spacing w:line="276" w:lineRule="auto"/>
        <w:ind w:firstLine="709"/>
        <w:jc w:val="both"/>
        <w:rPr>
          <w:rFonts w:ascii="Calibri" w:hAnsi="Calibri" w:cs="Calibri"/>
          <w:sz w:val="22"/>
          <w:szCs w:val="22"/>
          <w:lang w:eastAsia="pl-PL"/>
        </w:rPr>
      </w:pPr>
    </w:p>
    <w:p w14:paraId="3984B2C6" w14:textId="77777777" w:rsidR="00BA55C5" w:rsidRPr="007B4DA9" w:rsidRDefault="006E0B9A" w:rsidP="007B4DA9">
      <w:pPr>
        <w:rPr>
          <w:b/>
          <w:bCs/>
        </w:rPr>
      </w:pPr>
      <w:r w:rsidRPr="007B4DA9">
        <w:rPr>
          <w:b/>
          <w:bCs/>
        </w:rPr>
        <w:t>Konstrukcja montażowa</w:t>
      </w:r>
    </w:p>
    <w:p w14:paraId="614FB8C6" w14:textId="0B4A0C6B" w:rsidR="007B4DA9" w:rsidRPr="00BA55C5" w:rsidRDefault="00BA55C5" w:rsidP="0050777C">
      <w:pPr>
        <w:pStyle w:val="Standard"/>
        <w:spacing w:line="276" w:lineRule="auto"/>
        <w:ind w:firstLine="709"/>
        <w:jc w:val="both"/>
        <w:rPr>
          <w:rFonts w:ascii="Calibri" w:hAnsi="Calibri" w:cs="Calibri"/>
          <w:sz w:val="22"/>
          <w:szCs w:val="22"/>
        </w:rPr>
      </w:pPr>
      <w:r w:rsidRPr="00BA55C5">
        <w:rPr>
          <w:rFonts w:ascii="Calibri" w:hAnsi="Calibri" w:cs="Calibri"/>
          <w:sz w:val="22"/>
          <w:szCs w:val="22"/>
        </w:rPr>
        <w:t>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wytrzymałościowe. Jako balast wykorzystać należy bloczki betonowe o masie odpowiednio dostosowanej do warunków wytrzymałościowych.</w:t>
      </w:r>
      <w:bookmarkStart w:id="70" w:name="_Toc145513454"/>
    </w:p>
    <w:bookmarkEnd w:id="70"/>
    <w:p w14:paraId="016FBD3A" w14:textId="77777777" w:rsidR="00BA55C5" w:rsidRPr="007B4DA9" w:rsidRDefault="006E0B9A" w:rsidP="007B4DA9">
      <w:pPr>
        <w:rPr>
          <w:b/>
          <w:bCs/>
        </w:rPr>
      </w:pPr>
      <w:r w:rsidRPr="007B4DA9">
        <w:rPr>
          <w:b/>
          <w:bCs/>
        </w:rPr>
        <w:lastRenderedPageBreak/>
        <w:t>Rozdzielnice DC</w:t>
      </w:r>
    </w:p>
    <w:p w14:paraId="36BB030F" w14:textId="77777777" w:rsidR="00BA55C5" w:rsidRPr="006E0B9A" w:rsidRDefault="00BA55C5" w:rsidP="00F07E70">
      <w:pPr>
        <w:spacing w:after="0"/>
        <w:ind w:firstLine="709"/>
        <w:jc w:val="both"/>
        <w:rPr>
          <w:rFonts w:cs="Calibri"/>
        </w:rPr>
      </w:pPr>
      <w:r w:rsidRPr="00BA55C5">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3F7117A3" w14:textId="77777777" w:rsidR="00BA55C5" w:rsidRPr="007B4DA9" w:rsidRDefault="006E0B9A" w:rsidP="007B4DA9">
      <w:pPr>
        <w:rPr>
          <w:b/>
          <w:bCs/>
        </w:rPr>
      </w:pPr>
      <w:r w:rsidRPr="007B4DA9">
        <w:rPr>
          <w:b/>
          <w:bCs/>
        </w:rPr>
        <w:t>Rozdzielnica AC</w:t>
      </w:r>
    </w:p>
    <w:p w14:paraId="70A4AE90" w14:textId="77777777" w:rsidR="00BA55C5" w:rsidRPr="00BA55C5" w:rsidRDefault="00BA55C5" w:rsidP="00F07E70">
      <w:pPr>
        <w:autoSpaceDE w:val="0"/>
        <w:adjustRightInd w:val="0"/>
        <w:spacing w:before="120" w:after="120"/>
        <w:ind w:firstLine="709"/>
        <w:jc w:val="both"/>
        <w:rPr>
          <w:rFonts w:cs="Calibri"/>
          <w:color w:val="FF0000"/>
          <w:lang w:eastAsia="it-IT"/>
        </w:rPr>
      </w:pPr>
      <w:r w:rsidRPr="00BA55C5">
        <w:rPr>
          <w:rFonts w:cs="Calibri"/>
        </w:rPr>
        <w:t xml:space="preserve">W celu odbioru energii z projektowanej instalacji fotowoltaicznej oraz wprowadzenia jej do </w:t>
      </w:r>
      <w:r w:rsidRPr="00BA55C5">
        <w:rPr>
          <w:rFonts w:cs="Calibri"/>
        </w:rPr>
        <w:br/>
        <w:t xml:space="preserve">instalacji elektrycznej obiektu projektuje się montaż dodatkowej aparatury </w:t>
      </w:r>
      <w:r w:rsidRPr="00BA55C5">
        <w:rPr>
          <w:rFonts w:cs="Calibri"/>
          <w:lang w:eastAsia="it-IT"/>
        </w:rPr>
        <w:t>elektrycznej w R-AC-PV-01 znajdującej się w pobliżu falownika. W skład zabezpieczeń w rozdzielnicy będą wchodzić:</w:t>
      </w:r>
    </w:p>
    <w:p w14:paraId="78C9CF28"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 xml:space="preserve">zabezpieczenie przeciwprzepięciowe T1+T2, 12,5kA, </w:t>
      </w:r>
    </w:p>
    <w:p w14:paraId="711D33AE" w14:textId="77777777" w:rsidR="00BA55C5" w:rsidRPr="00BA55C5" w:rsidRDefault="00BA55C5" w:rsidP="00F07E70">
      <w:pPr>
        <w:widowControl w:val="0"/>
        <w:numPr>
          <w:ilvl w:val="0"/>
          <w:numId w:val="15"/>
        </w:numPr>
        <w:autoSpaceDE w:val="0"/>
        <w:autoSpaceDN w:val="0"/>
        <w:adjustRightInd w:val="0"/>
        <w:spacing w:before="120" w:after="120"/>
        <w:jc w:val="both"/>
        <w:rPr>
          <w:rFonts w:cs="Calibri"/>
          <w:lang w:eastAsia="it-IT"/>
        </w:rPr>
      </w:pPr>
      <w:r w:rsidRPr="00BA55C5">
        <w:rPr>
          <w:rFonts w:cs="Calibri"/>
          <w:lang w:eastAsia="it-IT"/>
        </w:rPr>
        <w:t>wyłącznik nadprądowy 10A charakterystyka B,</w:t>
      </w:r>
    </w:p>
    <w:p w14:paraId="085487AF" w14:textId="77777777" w:rsidR="00BA55C5" w:rsidRDefault="00BA55C5" w:rsidP="00F07E70">
      <w:pPr>
        <w:pStyle w:val="Arca-normalnyteks"/>
        <w:numPr>
          <w:ilvl w:val="0"/>
          <w:numId w:val="15"/>
        </w:numPr>
        <w:spacing w:before="0" w:after="0" w:line="276" w:lineRule="auto"/>
        <w:rPr>
          <w:rFonts w:cs="Calibri"/>
        </w:rPr>
      </w:pPr>
      <w:r w:rsidRPr="00BA55C5">
        <w:rPr>
          <w:rFonts w:cs="Calibri"/>
        </w:rPr>
        <w:t xml:space="preserve">wyłącznik różnicowoprądowy o prądzie różnicowym 100mA, prądzie znamionowym 25A, typu A </w:t>
      </w:r>
    </w:p>
    <w:p w14:paraId="2DE60696" w14:textId="77777777" w:rsidR="00F07E70" w:rsidRPr="006E0B9A" w:rsidRDefault="00F07E70" w:rsidP="00F07E70">
      <w:pPr>
        <w:pStyle w:val="Arca-normalnyteks"/>
        <w:spacing w:before="0" w:after="0" w:line="276" w:lineRule="auto"/>
        <w:ind w:left="720"/>
        <w:rPr>
          <w:rFonts w:cs="Calibri"/>
        </w:rPr>
      </w:pPr>
    </w:p>
    <w:p w14:paraId="6C97834E" w14:textId="77777777" w:rsidR="00BA55C5" w:rsidRPr="007B4DA9" w:rsidRDefault="006E0B9A" w:rsidP="007B4DA9">
      <w:pPr>
        <w:rPr>
          <w:b/>
          <w:bCs/>
        </w:rPr>
      </w:pPr>
      <w:r w:rsidRPr="007B4DA9">
        <w:rPr>
          <w:b/>
          <w:bCs/>
        </w:rPr>
        <w:t>Okablowanie po stronie prądu przemiennego (AC)</w:t>
      </w:r>
    </w:p>
    <w:p w14:paraId="0B9526DF" w14:textId="77777777" w:rsidR="00BA55C5" w:rsidRDefault="00BA55C5" w:rsidP="00F07E70">
      <w:pPr>
        <w:pStyle w:val="Arca-normalnyteks"/>
        <w:spacing w:before="0" w:after="0" w:line="276" w:lineRule="auto"/>
        <w:ind w:firstLine="709"/>
        <w:rPr>
          <w:rFonts w:cs="Calibri"/>
        </w:rPr>
      </w:pPr>
      <w:r w:rsidRPr="00BA55C5">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74010343" w14:textId="77777777" w:rsidR="00F07E70" w:rsidRPr="00BA55C5" w:rsidRDefault="00F07E70" w:rsidP="00F07E70">
      <w:pPr>
        <w:pStyle w:val="Arca-normalnyteks"/>
        <w:spacing w:before="0" w:after="0" w:line="276" w:lineRule="auto"/>
        <w:ind w:firstLine="709"/>
        <w:rPr>
          <w:rFonts w:cs="Calibri"/>
          <w:color w:val="FF0000"/>
        </w:rPr>
      </w:pPr>
    </w:p>
    <w:p w14:paraId="65E721C4" w14:textId="77777777" w:rsidR="00BA55C5" w:rsidRPr="007B4DA9" w:rsidRDefault="006E0B9A" w:rsidP="007B4DA9">
      <w:pPr>
        <w:rPr>
          <w:b/>
          <w:bCs/>
        </w:rPr>
      </w:pPr>
      <w:r w:rsidRPr="007B4DA9">
        <w:rPr>
          <w:b/>
          <w:bCs/>
        </w:rPr>
        <w:t>Okablowanie i złącza po stronie prądu stałego (DC)</w:t>
      </w:r>
    </w:p>
    <w:p w14:paraId="6F0742ED"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Wszelkie połączenia modułów fotowoltaicznych będą wykonane z wykorzystaniem </w:t>
      </w:r>
      <w:r w:rsidRPr="00BA55C5">
        <w:rPr>
          <w:rFonts w:cs="Calibri"/>
        </w:rPr>
        <w:br/>
        <w:t>dedykowanych złączek dla instalacji solarnych typu MC4 jednego producenta.</w:t>
      </w:r>
    </w:p>
    <w:p w14:paraId="049F7F6E" w14:textId="77777777" w:rsidR="00BA55C5" w:rsidRPr="00BA55C5" w:rsidRDefault="00BA55C5" w:rsidP="00F07E70">
      <w:pPr>
        <w:pStyle w:val="Arca-normalnyteks"/>
        <w:spacing w:before="0" w:after="0" w:line="276" w:lineRule="auto"/>
        <w:rPr>
          <w:rFonts w:cs="Calibri"/>
        </w:rPr>
      </w:pPr>
      <w:r w:rsidRPr="00BA55C5">
        <w:rPr>
          <w:rFonts w:cs="Calibri"/>
        </w:rPr>
        <w:t>Parametry techniczne złącz przewodów systemu fotowoltaicznego:</w:t>
      </w:r>
    </w:p>
    <w:p w14:paraId="75E83FDA"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maksymalny prąd systemu fotowoltaicznego jaki może wytrzymać: 30A</w:t>
      </w:r>
    </w:p>
    <w:p w14:paraId="69E6846E" w14:textId="77777777" w:rsidR="00BA55C5" w:rsidRPr="00BA55C5" w:rsidRDefault="00BA55C5" w:rsidP="00F07E70">
      <w:pPr>
        <w:pStyle w:val="Arca-normalnyteks"/>
        <w:numPr>
          <w:ilvl w:val="0"/>
          <w:numId w:val="12"/>
        </w:numPr>
        <w:spacing w:before="0" w:after="0" w:line="276" w:lineRule="auto"/>
        <w:rPr>
          <w:rFonts w:cs="Calibri"/>
        </w:rPr>
      </w:pPr>
      <w:r w:rsidRPr="00BA55C5">
        <w:rPr>
          <w:rFonts w:cs="Calibri"/>
        </w:rPr>
        <w:t>maksymalne napięcie systemu fotowoltaicznego jaki może wytrzymać: 1000V</w:t>
      </w:r>
    </w:p>
    <w:p w14:paraId="4B736214" w14:textId="77777777" w:rsidR="00BA55C5" w:rsidRPr="00BA55C5" w:rsidRDefault="00BA55C5" w:rsidP="00F07E70">
      <w:pPr>
        <w:pStyle w:val="Arca-normalnyteks"/>
        <w:numPr>
          <w:ilvl w:val="0"/>
          <w:numId w:val="12"/>
        </w:numPr>
        <w:spacing w:line="276" w:lineRule="auto"/>
        <w:rPr>
          <w:rFonts w:cs="Calibri"/>
        </w:rPr>
      </w:pPr>
      <w:r w:rsidRPr="00BA55C5">
        <w:rPr>
          <w:rFonts w:cs="Calibri"/>
        </w:rPr>
        <w:t>termiczne warunki pracy: pomiędzy -40⁰C - +90⁰C</w:t>
      </w:r>
    </w:p>
    <w:p w14:paraId="2486653F" w14:textId="77777777" w:rsidR="00BA55C5" w:rsidRPr="00BA55C5" w:rsidRDefault="00BA55C5" w:rsidP="00F07E70">
      <w:pPr>
        <w:pStyle w:val="Arca-normalnyteks"/>
        <w:numPr>
          <w:ilvl w:val="0"/>
          <w:numId w:val="12"/>
        </w:numPr>
        <w:spacing w:line="276" w:lineRule="auto"/>
        <w:rPr>
          <w:rFonts w:cs="Calibri"/>
        </w:rPr>
      </w:pPr>
      <w:r w:rsidRPr="00BA55C5">
        <w:rPr>
          <w:rFonts w:cs="Calibri"/>
        </w:rPr>
        <w:t>stopień ochrony: IP65</w:t>
      </w:r>
    </w:p>
    <w:p w14:paraId="52E6DC68" w14:textId="77777777" w:rsidR="00BA55C5" w:rsidRPr="00BA55C5" w:rsidRDefault="00BA55C5" w:rsidP="00F07E70">
      <w:pPr>
        <w:pStyle w:val="Arca-normalnyteks"/>
        <w:spacing w:line="276" w:lineRule="auto"/>
        <w:ind w:firstLine="709"/>
        <w:rPr>
          <w:rFonts w:cs="Calibri"/>
        </w:rPr>
      </w:pPr>
      <w:r w:rsidRPr="00BA55C5">
        <w:rPr>
          <w:rFonts w:cs="Calibri"/>
        </w:rPr>
        <w:t>Przewody DC („+” i „-”) należy prowadzić oddzielnie od siebie min. 5cm. Okablowanie między poszczególnymi modułami PV (grupą/stringami modułów PV) a inwerterem wykonane zostanie za pomocą kabli solarnych o poniższych parametrach:</w:t>
      </w:r>
    </w:p>
    <w:p w14:paraId="7DA2564C" w14:textId="77777777" w:rsidR="00BA55C5" w:rsidRPr="00BA55C5" w:rsidRDefault="00BA55C5" w:rsidP="00F07E70">
      <w:pPr>
        <w:widowControl w:val="0"/>
        <w:numPr>
          <w:ilvl w:val="0"/>
          <w:numId w:val="17"/>
        </w:numPr>
        <w:autoSpaceDE w:val="0"/>
        <w:autoSpaceDN w:val="0"/>
        <w:adjustRightInd w:val="0"/>
        <w:spacing w:after="0"/>
        <w:jc w:val="both"/>
        <w:rPr>
          <w:rFonts w:cs="Calibri"/>
          <w:lang w:eastAsia="it-IT"/>
        </w:rPr>
      </w:pPr>
      <w:r w:rsidRPr="00BA55C5">
        <w:rPr>
          <w:rFonts w:cs="Calibri"/>
          <w:lang w:eastAsia="it-IT"/>
        </w:rPr>
        <w:t>sugerowany typ przewodu np.: ENERGYFLEX PV1-F PV1000-F 1x6mm</w:t>
      </w:r>
      <w:r w:rsidRPr="00BA55C5">
        <w:rPr>
          <w:rFonts w:cs="Calibri"/>
          <w:vertAlign w:val="superscript"/>
          <w:lang w:eastAsia="it-IT"/>
        </w:rPr>
        <w:t>2</w:t>
      </w:r>
      <w:r w:rsidRPr="00BA55C5">
        <w:rPr>
          <w:rFonts w:cs="Calibri"/>
          <w:lang w:eastAsia="it-IT"/>
        </w:rPr>
        <w:t xml:space="preserve"> lub równoważny</w:t>
      </w:r>
    </w:p>
    <w:p w14:paraId="57D59D9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napięcie znamionowe: 0,6/1 kV</w:t>
      </w:r>
    </w:p>
    <w:p w14:paraId="390C818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pojedyncza wiązka</w:t>
      </w:r>
    </w:p>
    <w:p w14:paraId="2FD2DF2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podwójna izolacja</w:t>
      </w:r>
    </w:p>
    <w:p w14:paraId="47C8C333"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lastRenderedPageBreak/>
        <w:t>żyły: wg PN/EN-60228, miedziane wielodrutowe klasy 5</w:t>
      </w:r>
    </w:p>
    <w:p w14:paraId="7BF54D0C"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izolacja: polwinitowa na 90°C</w:t>
      </w:r>
    </w:p>
    <w:p w14:paraId="0C99B72E"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powłoka: polwinitowa odporna na UV</w:t>
      </w:r>
    </w:p>
    <w:p w14:paraId="00150FE5"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temperatura wg PN-93/E-90400</w:t>
      </w:r>
    </w:p>
    <w:p w14:paraId="430F6FCD"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na powierzchni przewodu: max. 90°C</w:t>
      </w:r>
    </w:p>
    <w:p w14:paraId="4240DA60"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po ułożeniu na stałe, praca dopuszczalna w temp. -30°C do +90°C</w:t>
      </w:r>
    </w:p>
    <w:p w14:paraId="4D066041" w14:textId="77777777" w:rsidR="00BA55C5" w:rsidRP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instalacje ruchome, praca dopuszczalna w temp. -5°C do +90°C</w:t>
      </w:r>
    </w:p>
    <w:p w14:paraId="08A76D1E" w14:textId="77777777" w:rsidR="00BA55C5" w:rsidRDefault="00BA55C5" w:rsidP="00F07E70">
      <w:pPr>
        <w:widowControl w:val="0"/>
        <w:numPr>
          <w:ilvl w:val="0"/>
          <w:numId w:val="16"/>
        </w:numPr>
        <w:autoSpaceDE w:val="0"/>
        <w:autoSpaceDN w:val="0"/>
        <w:adjustRightInd w:val="0"/>
        <w:spacing w:after="0"/>
        <w:jc w:val="both"/>
        <w:rPr>
          <w:rFonts w:cs="Calibri"/>
          <w:lang w:eastAsia="it-IT"/>
        </w:rPr>
      </w:pPr>
      <w:r w:rsidRPr="00BA55C5">
        <w:rPr>
          <w:rFonts w:cs="Calibri"/>
          <w:lang w:eastAsia="it-IT"/>
        </w:rPr>
        <w:t>Klasa reakcji na ogień Dca­s2,d2,a1</w:t>
      </w:r>
    </w:p>
    <w:p w14:paraId="1A11C0A9" w14:textId="77777777" w:rsidR="00F07E70" w:rsidRPr="00BA55C5" w:rsidRDefault="00F07E70" w:rsidP="00F07E70">
      <w:pPr>
        <w:widowControl w:val="0"/>
        <w:autoSpaceDE w:val="0"/>
        <w:autoSpaceDN w:val="0"/>
        <w:adjustRightInd w:val="0"/>
        <w:spacing w:after="0"/>
        <w:ind w:left="720"/>
        <w:jc w:val="both"/>
        <w:rPr>
          <w:rFonts w:cs="Calibri"/>
          <w:lang w:eastAsia="it-IT"/>
        </w:rPr>
      </w:pPr>
    </w:p>
    <w:p w14:paraId="3618E60B" w14:textId="77777777" w:rsidR="00BA55C5" w:rsidRPr="007B4DA9" w:rsidRDefault="006E0B9A" w:rsidP="007B4DA9">
      <w:pPr>
        <w:rPr>
          <w:b/>
          <w:bCs/>
        </w:rPr>
      </w:pPr>
      <w:r w:rsidRPr="007B4DA9">
        <w:rPr>
          <w:b/>
          <w:bCs/>
        </w:rPr>
        <w:t>Trasy kablowe</w:t>
      </w:r>
    </w:p>
    <w:p w14:paraId="743DF4E2" w14:textId="77777777" w:rsidR="00BA55C5" w:rsidRPr="00BA55C5" w:rsidRDefault="00BA55C5" w:rsidP="00F07E70">
      <w:pPr>
        <w:pStyle w:val="Arca-normalnyteks"/>
        <w:spacing w:before="0" w:after="0" w:line="276" w:lineRule="auto"/>
        <w:ind w:firstLine="708"/>
        <w:rPr>
          <w:rFonts w:cs="Calibri"/>
          <w:color w:val="FF0000"/>
        </w:rPr>
      </w:pPr>
      <w:r w:rsidRPr="00BA55C5">
        <w:rPr>
          <w:rFonts w:cs="Calibri"/>
        </w:rPr>
        <w:t xml:space="preserve">W celu zasilenia urządzeń zewnętrznych oraz doprowadzenia energii z modułów fotowoltaicznych do inwertera wykonane zostaną trasy kablowe. </w:t>
      </w:r>
    </w:p>
    <w:p w14:paraId="07E8677C" w14:textId="77777777" w:rsidR="00BA55C5" w:rsidRPr="00BA55C5" w:rsidRDefault="00BA55C5" w:rsidP="00F07E70">
      <w:pPr>
        <w:pStyle w:val="Arca-normalnyteks"/>
        <w:spacing w:line="276" w:lineRule="auto"/>
        <w:ind w:firstLine="708"/>
        <w:rPr>
          <w:rFonts w:cs="Calibri"/>
        </w:rPr>
      </w:pPr>
      <w:r w:rsidRPr="00BA55C5">
        <w:rPr>
          <w:rFonts w:cs="Calibri"/>
        </w:rPr>
        <w:t xml:space="preserve">Wszystkie przejścia przez ściany oddzielenia pożarowego będą uszczelnione certyfikowaną masą ognioodporną o takiej samej wytrzymałości ogniowej. </w:t>
      </w:r>
    </w:p>
    <w:p w14:paraId="79D6AA61" w14:textId="77777777" w:rsidR="00BA55C5" w:rsidRDefault="00BA55C5" w:rsidP="00F07E70">
      <w:pPr>
        <w:pStyle w:val="Arca-normalnyteks"/>
        <w:spacing w:before="0" w:after="0" w:line="276" w:lineRule="auto"/>
        <w:ind w:firstLine="708"/>
        <w:rPr>
          <w:rFonts w:cs="Calibri"/>
        </w:rPr>
      </w:pPr>
      <w:r w:rsidRPr="00BA55C5">
        <w:rPr>
          <w:rFonts w:cs="Calibri"/>
        </w:rPr>
        <w:t xml:space="preserve">Na odcinkach: moduły PV – rozdzielnica DC, rozdzielnica DC – falownik kable będą prowadzone w rurach instalacyjnych i korytkach kablowych. Korytka kablowe, które będą umieszczone na dachu będą mocowane na odpowiednich uchwytach do dachu. </w:t>
      </w:r>
    </w:p>
    <w:p w14:paraId="3B533D21" w14:textId="77777777" w:rsidR="00F07E70" w:rsidRPr="00BA55C5" w:rsidRDefault="00F07E70" w:rsidP="00F07E70">
      <w:pPr>
        <w:pStyle w:val="Arca-normalnyteks"/>
        <w:spacing w:before="0" w:after="0" w:line="276" w:lineRule="auto"/>
        <w:rPr>
          <w:rFonts w:cs="Calibri"/>
        </w:rPr>
      </w:pPr>
    </w:p>
    <w:p w14:paraId="035CF86E" w14:textId="77777777" w:rsidR="00BA55C5" w:rsidRPr="007B4DA9" w:rsidRDefault="006E0B9A" w:rsidP="007B4DA9">
      <w:pPr>
        <w:rPr>
          <w:b/>
          <w:bCs/>
        </w:rPr>
      </w:pPr>
      <w:r w:rsidRPr="007B4DA9">
        <w:rPr>
          <w:b/>
          <w:bCs/>
        </w:rPr>
        <w:t>Ochrona przeciwprzepięciowa</w:t>
      </w:r>
    </w:p>
    <w:p w14:paraId="20B3347B" w14:textId="77777777" w:rsidR="00BA55C5" w:rsidRDefault="00BA55C5" w:rsidP="00F07E70">
      <w:pPr>
        <w:pStyle w:val="Arca-normalnyteks"/>
        <w:spacing w:before="0" w:after="0" w:line="276" w:lineRule="auto"/>
        <w:ind w:firstLine="709"/>
        <w:rPr>
          <w:rFonts w:cs="Calibri"/>
        </w:rPr>
      </w:pPr>
      <w:r w:rsidRPr="00BA55C5">
        <w:rPr>
          <w:rFonts w:cs="Calibri"/>
        </w:rPr>
        <w:t>Ochrona przeciwprzepięciowa projektowanego systemu fotowoltaicznego zostanie zrealizowana poprzez ochronniki przeciwprzepięciowe typu I+II zainstalowana w rozdzielnicy DC i AC. Ochronniki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Konstrukcję wsporczą paneli PV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Koryta kablowe należy połączyć przewodem LgY 1x16 mm</w:t>
      </w:r>
      <w:r w:rsidRPr="00BA55C5">
        <w:rPr>
          <w:rFonts w:cs="Calibri"/>
          <w:vertAlign w:val="superscript"/>
        </w:rPr>
        <w:t>2</w:t>
      </w:r>
      <w:r w:rsidRPr="00BA55C5">
        <w:rPr>
          <w:rFonts w:cs="Calibri"/>
        </w:rPr>
        <w:t xml:space="preserve"> (żółto-zielonym PE) z miejscową szyną wyrównawczą zlokalizowaną blisko falownika. Miejscową szynę wyrównawczą należy połączyć przewodem LgY 1x16 mm</w:t>
      </w:r>
      <w:r w:rsidRPr="00BA55C5">
        <w:rPr>
          <w:rFonts w:cs="Calibri"/>
          <w:vertAlign w:val="superscript"/>
        </w:rPr>
        <w:t>2</w:t>
      </w:r>
      <w:r w:rsidRPr="00BA55C5">
        <w:rPr>
          <w:rFonts w:cs="Calibri"/>
        </w:rPr>
        <w:t xml:space="preserve"> (żółto-zielonym PE) z główną szyną uziemiającą w rozdzielni głównej budynku. Wszystkie części przewodzące obce zostaną przyłączone do instalacji wyrównania potencjałów.</w:t>
      </w:r>
      <w:bookmarkStart w:id="71" w:name="_Hlk59192096"/>
    </w:p>
    <w:p w14:paraId="15F12615" w14:textId="77777777" w:rsidR="00F07E70" w:rsidRPr="00BA55C5" w:rsidRDefault="00F07E70" w:rsidP="00F07E70">
      <w:pPr>
        <w:pStyle w:val="Arca-normalnyteks"/>
        <w:spacing w:before="0" w:after="0" w:line="276" w:lineRule="auto"/>
        <w:ind w:firstLine="709"/>
        <w:rPr>
          <w:rFonts w:cs="Calibri"/>
          <w:color w:val="FF0000"/>
        </w:rPr>
      </w:pPr>
    </w:p>
    <w:bookmarkEnd w:id="71"/>
    <w:p w14:paraId="5F4EAD79" w14:textId="77777777" w:rsidR="00BA55C5" w:rsidRPr="007B4DA9" w:rsidRDefault="006E0B9A" w:rsidP="007B4DA9">
      <w:pPr>
        <w:rPr>
          <w:b/>
          <w:bCs/>
        </w:rPr>
      </w:pPr>
      <w:r w:rsidRPr="007B4DA9">
        <w:rPr>
          <w:b/>
          <w:bCs/>
        </w:rPr>
        <w:t>Weryfikacja pól falowniczych</w:t>
      </w:r>
    </w:p>
    <w:p w14:paraId="6861DD7C"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W celu doboru falownika jest zazwyczaj konieczne, aby zweryfikować zgodność używanych </w:t>
      </w:r>
      <w:r w:rsidRPr="00BA55C5">
        <w:rPr>
          <w:rFonts w:cs="Calibri"/>
        </w:rPr>
        <w:br/>
        <w:t xml:space="preserve">falowników z polami fotowoltaicznymi. </w:t>
      </w:r>
    </w:p>
    <w:p w14:paraId="0D7AD8C8" w14:textId="77777777" w:rsidR="00BA55C5" w:rsidRPr="00BA55C5" w:rsidRDefault="00BA55C5" w:rsidP="00F07E70">
      <w:pPr>
        <w:pStyle w:val="Arca-normalnyteks"/>
        <w:spacing w:before="0" w:after="0" w:line="276" w:lineRule="auto"/>
        <w:rPr>
          <w:rFonts w:cs="Calibri"/>
        </w:rPr>
      </w:pPr>
      <w:r w:rsidRPr="00BA55C5">
        <w:rPr>
          <w:rFonts w:cs="Calibri"/>
        </w:rPr>
        <w:t>Weryfikacja falowników odnosi się do sekcji prądu stałego systemu fotowoltaicznego i dotyczy:</w:t>
      </w:r>
    </w:p>
    <w:p w14:paraId="3CDB385D" w14:textId="77777777" w:rsidR="00BA55C5" w:rsidRPr="00BA55C5" w:rsidRDefault="00BA55C5" w:rsidP="00F07E70">
      <w:pPr>
        <w:pStyle w:val="Arca-normalnyteks"/>
        <w:numPr>
          <w:ilvl w:val="0"/>
          <w:numId w:val="13"/>
        </w:numPr>
        <w:spacing w:before="0" w:after="0" w:line="276" w:lineRule="auto"/>
        <w:rPr>
          <w:rFonts w:cs="Calibri"/>
        </w:rPr>
      </w:pPr>
      <w:r w:rsidRPr="00BA55C5">
        <w:rPr>
          <w:rFonts w:cs="Calibri"/>
        </w:rPr>
        <w:t>weryfikacji napięcia stałego</w:t>
      </w:r>
    </w:p>
    <w:p w14:paraId="410E1B1B" w14:textId="77777777" w:rsidR="00BA55C5" w:rsidRDefault="00BA55C5" w:rsidP="00F07E70">
      <w:pPr>
        <w:pStyle w:val="Arca-normalnyteks"/>
        <w:numPr>
          <w:ilvl w:val="0"/>
          <w:numId w:val="13"/>
        </w:numPr>
        <w:spacing w:before="0" w:after="0" w:line="276" w:lineRule="auto"/>
        <w:rPr>
          <w:rFonts w:cs="Calibri"/>
        </w:rPr>
      </w:pPr>
      <w:r w:rsidRPr="00BA55C5">
        <w:rPr>
          <w:rFonts w:cs="Calibri"/>
        </w:rPr>
        <w:t>weryfikacji prądu stałego</w:t>
      </w:r>
    </w:p>
    <w:p w14:paraId="5532B40C" w14:textId="77777777" w:rsidR="00F07E70" w:rsidRPr="00BA55C5" w:rsidRDefault="00F07E70" w:rsidP="00F07E70">
      <w:pPr>
        <w:pStyle w:val="Arca-normalnyteks"/>
        <w:spacing w:before="0" w:after="0" w:line="276" w:lineRule="auto"/>
        <w:ind w:left="720"/>
        <w:rPr>
          <w:rFonts w:cs="Calibri"/>
        </w:rPr>
      </w:pPr>
    </w:p>
    <w:p w14:paraId="3DEA90C8" w14:textId="77777777" w:rsidR="007B4DA9" w:rsidRDefault="007B4DA9" w:rsidP="007B4DA9">
      <w:pPr>
        <w:rPr>
          <w:b/>
          <w:bCs/>
        </w:rPr>
      </w:pPr>
    </w:p>
    <w:p w14:paraId="15321704" w14:textId="4DC5F23B" w:rsidR="00BA55C5" w:rsidRPr="007B4DA9" w:rsidRDefault="006E0B9A" w:rsidP="007B4DA9">
      <w:pPr>
        <w:rPr>
          <w:b/>
          <w:bCs/>
        </w:rPr>
      </w:pPr>
      <w:r w:rsidRPr="007B4DA9">
        <w:rPr>
          <w:b/>
          <w:bCs/>
        </w:rPr>
        <w:lastRenderedPageBreak/>
        <w:t>Weryfikacja napięcia stałego</w:t>
      </w:r>
    </w:p>
    <w:p w14:paraId="3DA9A216" w14:textId="77777777" w:rsidR="00BA55C5" w:rsidRPr="00BA55C5" w:rsidRDefault="00BA55C5" w:rsidP="00F07E70">
      <w:pPr>
        <w:pStyle w:val="Arca-normalnyteks"/>
        <w:spacing w:before="0" w:after="0" w:line="276" w:lineRule="auto"/>
        <w:ind w:firstLine="708"/>
        <w:rPr>
          <w:rFonts w:cs="Calibri"/>
        </w:rPr>
      </w:pPr>
      <w:r w:rsidRPr="00BA55C5">
        <w:rPr>
          <w:rFonts w:cs="Calibri"/>
        </w:rPr>
        <w:t xml:space="preserve">Sprawdzenie napięcia stałego wykonywane jest w celu weryfikacji, czy zestaw napięć </w:t>
      </w:r>
      <w:r w:rsidRPr="00BA55C5">
        <w:rPr>
          <w:rFonts w:cs="Calibri"/>
        </w:rPr>
        <w:br/>
        <w:t>dostarczanych przez panele PV jest zgodny z zakresem wahań napięcia wejściowego falownika.</w:t>
      </w:r>
    </w:p>
    <w:p w14:paraId="2FBBF139" w14:textId="77777777" w:rsidR="00BA55C5" w:rsidRPr="00BA55C5" w:rsidRDefault="00BA55C5" w:rsidP="00F07E70">
      <w:pPr>
        <w:pStyle w:val="Arca-normalnyteks"/>
        <w:spacing w:before="0" w:after="0" w:line="276" w:lineRule="auto"/>
        <w:rPr>
          <w:rFonts w:cs="Calibri"/>
        </w:rPr>
      </w:pPr>
      <w:r w:rsidRPr="00BA55C5">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5821D945" w14:textId="77777777" w:rsidR="00BA55C5" w:rsidRPr="007B4DA9" w:rsidRDefault="006E0B9A" w:rsidP="007B4DA9">
      <w:pPr>
        <w:rPr>
          <w:b/>
          <w:bCs/>
        </w:rPr>
      </w:pPr>
      <w:r w:rsidRPr="007B4DA9">
        <w:rPr>
          <w:b/>
          <w:bCs/>
        </w:rPr>
        <w:t>Weryfikacja prądu stałego</w:t>
      </w:r>
    </w:p>
    <w:p w14:paraId="2599036F" w14:textId="77777777" w:rsidR="00BA55C5" w:rsidRDefault="00BA55C5" w:rsidP="00F07E70">
      <w:pPr>
        <w:pStyle w:val="Arca-normalnyteks"/>
        <w:spacing w:before="0" w:after="0" w:line="276" w:lineRule="auto"/>
        <w:ind w:firstLine="708"/>
        <w:rPr>
          <w:rFonts w:cs="Calibri"/>
        </w:rPr>
      </w:pPr>
      <w:r w:rsidRPr="00BA55C5">
        <w:rPr>
          <w:rFonts w:cs="Calibri"/>
        </w:rPr>
        <w:t>Weryfikacja prądu stałego wykonywana jest w celu sprawdzenia czy prąd zwarciowy pola PV @STC jest mniejszy niż maksymalna dopuszczalna wartość prądu wejściowego falownika.</w:t>
      </w:r>
    </w:p>
    <w:p w14:paraId="7A258B38" w14:textId="77777777" w:rsidR="00F07E70" w:rsidRPr="006E0B9A" w:rsidRDefault="00F07E70" w:rsidP="00F07E70">
      <w:pPr>
        <w:pStyle w:val="Arca-normalnyteks"/>
        <w:spacing w:before="0" w:after="0" w:line="276" w:lineRule="auto"/>
        <w:ind w:firstLine="708"/>
        <w:rPr>
          <w:rFonts w:cs="Calibri"/>
        </w:rPr>
      </w:pPr>
    </w:p>
    <w:p w14:paraId="0D5AD1A4" w14:textId="77777777" w:rsidR="00BA55C5" w:rsidRPr="007B4DA9" w:rsidRDefault="006E0B9A" w:rsidP="007B4DA9">
      <w:pPr>
        <w:rPr>
          <w:b/>
          <w:bCs/>
        </w:rPr>
      </w:pPr>
      <w:r w:rsidRPr="007B4DA9">
        <w:rPr>
          <w:b/>
          <w:bCs/>
        </w:rPr>
        <w:t>Weryfikacja mocy</w:t>
      </w:r>
    </w:p>
    <w:p w14:paraId="70294270" w14:textId="77777777" w:rsidR="00BA55C5" w:rsidRDefault="00BA55C5" w:rsidP="00F07E70">
      <w:pPr>
        <w:pStyle w:val="Arca-normalnyteks"/>
        <w:spacing w:before="0" w:after="0" w:line="276" w:lineRule="auto"/>
        <w:ind w:firstLine="708"/>
        <w:rPr>
          <w:rFonts w:cs="Calibri"/>
        </w:rPr>
      </w:pPr>
      <w:r w:rsidRPr="00BA55C5">
        <w:rPr>
          <w:rFonts w:cs="Calibri"/>
        </w:rPr>
        <w:t xml:space="preserve">Weryfikacji mocy jest wykonywana w celu sprawdzenia czy moc znamionowa grupy przetwornic DC / AC (suma mocy znamionowej falownika) jest większa niż </w:t>
      </w:r>
      <w:r w:rsidRPr="00BA55C5">
        <w:rPr>
          <w:rFonts w:cs="Calibri"/>
          <w:lang w:val="x-none"/>
        </w:rPr>
        <w:t>80,00% i mniejsza niż 1</w:t>
      </w:r>
      <w:r w:rsidRPr="00BA55C5">
        <w:rPr>
          <w:rFonts w:cs="Calibri"/>
        </w:rPr>
        <w:t>3</w:t>
      </w:r>
      <w:r w:rsidRPr="00BA55C5">
        <w:rPr>
          <w:rFonts w:cs="Calibri"/>
          <w:lang w:val="x-none"/>
        </w:rPr>
        <w:t>0,00% mocy znamionowej systemu fotowoltaicznego (suma mocy znamionowej modułów fotowoltaicznych)</w:t>
      </w:r>
      <w:r w:rsidRPr="00BA55C5">
        <w:rPr>
          <w:rFonts w:cs="Calibri"/>
        </w:rPr>
        <w:t>.</w:t>
      </w:r>
      <w:bookmarkStart w:id="72" w:name="_Toc145513466"/>
    </w:p>
    <w:p w14:paraId="79E6B5ED" w14:textId="77777777" w:rsidR="00F07E70" w:rsidRPr="006E0B9A" w:rsidRDefault="00F07E70" w:rsidP="00F07E70">
      <w:pPr>
        <w:pStyle w:val="Arca-normalnyteks"/>
        <w:spacing w:before="0" w:after="0" w:line="276" w:lineRule="auto"/>
        <w:ind w:firstLine="708"/>
        <w:rPr>
          <w:rFonts w:cs="Calibri"/>
        </w:rPr>
      </w:pPr>
    </w:p>
    <w:bookmarkEnd w:id="72"/>
    <w:p w14:paraId="22DE2D06" w14:textId="77777777" w:rsidR="00BA55C5" w:rsidRPr="007B4DA9" w:rsidRDefault="006E0B9A" w:rsidP="007B4DA9">
      <w:pPr>
        <w:rPr>
          <w:b/>
          <w:bCs/>
        </w:rPr>
      </w:pPr>
      <w:r w:rsidRPr="007B4DA9">
        <w:rPr>
          <w:b/>
          <w:bCs/>
        </w:rPr>
        <w:t>Uzyski</w:t>
      </w:r>
    </w:p>
    <w:p w14:paraId="4072169F" w14:textId="77777777" w:rsidR="00BA55C5" w:rsidRPr="00BA55C5" w:rsidRDefault="00BA55C5" w:rsidP="00F07E70">
      <w:pPr>
        <w:pStyle w:val="Standard"/>
        <w:spacing w:line="276" w:lineRule="auto"/>
        <w:ind w:left="709"/>
        <w:rPr>
          <w:rFonts w:ascii="Calibri" w:hAnsi="Calibri" w:cs="Calibri"/>
          <w:sz w:val="22"/>
          <w:szCs w:val="22"/>
        </w:rPr>
      </w:pPr>
      <w:r w:rsidRPr="00BA55C5">
        <w:rPr>
          <w:rFonts w:ascii="Calibri" w:hAnsi="Calibri" w:cs="Calibri"/>
          <w:sz w:val="22"/>
          <w:szCs w:val="22"/>
        </w:rPr>
        <w:t>Poniższa tabela przedstawia zestawienie uzysków energii elektrycznej w skali roku</w:t>
      </w:r>
    </w:p>
    <w:p w14:paraId="73DAAAA0" w14:textId="77777777" w:rsidR="00BA55C5" w:rsidRPr="00BA55C5" w:rsidRDefault="00BA55C5" w:rsidP="00F07E70">
      <w:pPr>
        <w:pStyle w:val="Standard"/>
        <w:spacing w:line="276" w:lineRule="auto"/>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BA55C5" w:rsidRPr="00196AC2" w14:paraId="6C93B2D7" w14:textId="77777777" w:rsidTr="00196AC2">
        <w:trPr>
          <w:trHeight w:val="397"/>
          <w:jc w:val="center"/>
        </w:trPr>
        <w:tc>
          <w:tcPr>
            <w:tcW w:w="2324" w:type="dxa"/>
            <w:shd w:val="clear" w:color="auto" w:fill="auto"/>
            <w:vAlign w:val="center"/>
          </w:tcPr>
          <w:p w14:paraId="26D0A64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STYCZEŃ</w:t>
            </w:r>
          </w:p>
        </w:tc>
        <w:tc>
          <w:tcPr>
            <w:tcW w:w="2324" w:type="dxa"/>
            <w:shd w:val="clear" w:color="auto" w:fill="auto"/>
            <w:vAlign w:val="center"/>
          </w:tcPr>
          <w:p w14:paraId="2D889A4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162 kWh</w:t>
            </w:r>
          </w:p>
        </w:tc>
      </w:tr>
      <w:tr w:rsidR="00BA55C5" w:rsidRPr="00196AC2" w14:paraId="4D32DF97" w14:textId="77777777" w:rsidTr="00196AC2">
        <w:trPr>
          <w:trHeight w:val="397"/>
          <w:jc w:val="center"/>
        </w:trPr>
        <w:tc>
          <w:tcPr>
            <w:tcW w:w="2324" w:type="dxa"/>
            <w:shd w:val="clear" w:color="auto" w:fill="auto"/>
            <w:vAlign w:val="center"/>
          </w:tcPr>
          <w:p w14:paraId="7940D78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LUTY</w:t>
            </w:r>
          </w:p>
        </w:tc>
        <w:tc>
          <w:tcPr>
            <w:tcW w:w="2324" w:type="dxa"/>
            <w:shd w:val="clear" w:color="auto" w:fill="auto"/>
            <w:vAlign w:val="center"/>
          </w:tcPr>
          <w:p w14:paraId="4798D512"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221 kWh</w:t>
            </w:r>
          </w:p>
        </w:tc>
      </w:tr>
      <w:tr w:rsidR="00BA55C5" w:rsidRPr="00196AC2" w14:paraId="75B9012F" w14:textId="77777777" w:rsidTr="00196AC2">
        <w:trPr>
          <w:trHeight w:val="397"/>
          <w:jc w:val="center"/>
        </w:trPr>
        <w:tc>
          <w:tcPr>
            <w:tcW w:w="2324" w:type="dxa"/>
            <w:shd w:val="clear" w:color="auto" w:fill="auto"/>
            <w:vAlign w:val="center"/>
          </w:tcPr>
          <w:p w14:paraId="33B88BB5"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MARZEC</w:t>
            </w:r>
          </w:p>
        </w:tc>
        <w:tc>
          <w:tcPr>
            <w:tcW w:w="2324" w:type="dxa"/>
            <w:shd w:val="clear" w:color="auto" w:fill="auto"/>
            <w:vAlign w:val="center"/>
          </w:tcPr>
          <w:p w14:paraId="49D46F2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499 kWh</w:t>
            </w:r>
          </w:p>
        </w:tc>
      </w:tr>
      <w:tr w:rsidR="00BA55C5" w:rsidRPr="00196AC2" w14:paraId="3F28CA2B" w14:textId="77777777" w:rsidTr="00196AC2">
        <w:trPr>
          <w:trHeight w:val="397"/>
          <w:jc w:val="center"/>
        </w:trPr>
        <w:tc>
          <w:tcPr>
            <w:tcW w:w="2324" w:type="dxa"/>
            <w:shd w:val="clear" w:color="auto" w:fill="auto"/>
            <w:vAlign w:val="center"/>
          </w:tcPr>
          <w:p w14:paraId="556F55FE"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KWIECIEŃ</w:t>
            </w:r>
          </w:p>
        </w:tc>
        <w:tc>
          <w:tcPr>
            <w:tcW w:w="2324" w:type="dxa"/>
            <w:shd w:val="clear" w:color="auto" w:fill="auto"/>
            <w:vAlign w:val="center"/>
          </w:tcPr>
          <w:p w14:paraId="2B42DD1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848 kWh</w:t>
            </w:r>
          </w:p>
        </w:tc>
      </w:tr>
      <w:tr w:rsidR="00BA55C5" w:rsidRPr="00196AC2" w14:paraId="327EB4EF" w14:textId="77777777" w:rsidTr="00196AC2">
        <w:trPr>
          <w:trHeight w:val="397"/>
          <w:jc w:val="center"/>
        </w:trPr>
        <w:tc>
          <w:tcPr>
            <w:tcW w:w="2324" w:type="dxa"/>
            <w:shd w:val="clear" w:color="auto" w:fill="auto"/>
            <w:vAlign w:val="center"/>
          </w:tcPr>
          <w:p w14:paraId="1AE0B568"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MAJ</w:t>
            </w:r>
          </w:p>
        </w:tc>
        <w:tc>
          <w:tcPr>
            <w:tcW w:w="2324" w:type="dxa"/>
            <w:shd w:val="clear" w:color="auto" w:fill="auto"/>
            <w:vAlign w:val="center"/>
          </w:tcPr>
          <w:p w14:paraId="399C0BD5"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939 kWh</w:t>
            </w:r>
          </w:p>
        </w:tc>
      </w:tr>
      <w:tr w:rsidR="00BA55C5" w:rsidRPr="00196AC2" w14:paraId="154AE755" w14:textId="77777777" w:rsidTr="00196AC2">
        <w:trPr>
          <w:trHeight w:val="397"/>
          <w:jc w:val="center"/>
        </w:trPr>
        <w:tc>
          <w:tcPr>
            <w:tcW w:w="2324" w:type="dxa"/>
            <w:shd w:val="clear" w:color="auto" w:fill="auto"/>
            <w:vAlign w:val="center"/>
          </w:tcPr>
          <w:p w14:paraId="41F0046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CZERWIEC</w:t>
            </w:r>
          </w:p>
        </w:tc>
        <w:tc>
          <w:tcPr>
            <w:tcW w:w="2324" w:type="dxa"/>
            <w:shd w:val="clear" w:color="auto" w:fill="auto"/>
            <w:vAlign w:val="center"/>
          </w:tcPr>
          <w:p w14:paraId="2FE59326"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962 kWh</w:t>
            </w:r>
          </w:p>
        </w:tc>
      </w:tr>
      <w:tr w:rsidR="00BA55C5" w:rsidRPr="00196AC2" w14:paraId="1630925C" w14:textId="77777777" w:rsidTr="00196AC2">
        <w:trPr>
          <w:trHeight w:val="397"/>
          <w:jc w:val="center"/>
        </w:trPr>
        <w:tc>
          <w:tcPr>
            <w:tcW w:w="2324" w:type="dxa"/>
            <w:shd w:val="clear" w:color="auto" w:fill="auto"/>
            <w:vAlign w:val="center"/>
          </w:tcPr>
          <w:p w14:paraId="7599692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LIPIEC</w:t>
            </w:r>
          </w:p>
        </w:tc>
        <w:tc>
          <w:tcPr>
            <w:tcW w:w="2324" w:type="dxa"/>
            <w:shd w:val="clear" w:color="auto" w:fill="auto"/>
            <w:vAlign w:val="center"/>
          </w:tcPr>
          <w:p w14:paraId="19636BF0"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904 kWh</w:t>
            </w:r>
          </w:p>
        </w:tc>
      </w:tr>
      <w:tr w:rsidR="00BA55C5" w:rsidRPr="00196AC2" w14:paraId="1E5F1372" w14:textId="77777777" w:rsidTr="00196AC2">
        <w:trPr>
          <w:trHeight w:val="397"/>
          <w:jc w:val="center"/>
        </w:trPr>
        <w:tc>
          <w:tcPr>
            <w:tcW w:w="2324" w:type="dxa"/>
            <w:shd w:val="clear" w:color="auto" w:fill="auto"/>
            <w:vAlign w:val="center"/>
          </w:tcPr>
          <w:p w14:paraId="606B816D"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SIERPIEŃ</w:t>
            </w:r>
          </w:p>
        </w:tc>
        <w:tc>
          <w:tcPr>
            <w:tcW w:w="2324" w:type="dxa"/>
            <w:shd w:val="clear" w:color="auto" w:fill="auto"/>
            <w:vAlign w:val="center"/>
          </w:tcPr>
          <w:p w14:paraId="175120AC"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777 kWh</w:t>
            </w:r>
          </w:p>
        </w:tc>
      </w:tr>
      <w:tr w:rsidR="00BA55C5" w:rsidRPr="00196AC2" w14:paraId="0923ABC5" w14:textId="77777777" w:rsidTr="00196AC2">
        <w:trPr>
          <w:trHeight w:val="397"/>
          <w:jc w:val="center"/>
        </w:trPr>
        <w:tc>
          <w:tcPr>
            <w:tcW w:w="2324" w:type="dxa"/>
            <w:shd w:val="clear" w:color="auto" w:fill="auto"/>
            <w:vAlign w:val="center"/>
          </w:tcPr>
          <w:p w14:paraId="4079AF4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WRZESIEŃ</w:t>
            </w:r>
          </w:p>
        </w:tc>
        <w:tc>
          <w:tcPr>
            <w:tcW w:w="2324" w:type="dxa"/>
            <w:shd w:val="clear" w:color="auto" w:fill="auto"/>
            <w:vAlign w:val="center"/>
          </w:tcPr>
          <w:p w14:paraId="1746908A"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600 kWh</w:t>
            </w:r>
          </w:p>
        </w:tc>
      </w:tr>
      <w:tr w:rsidR="00BA55C5" w:rsidRPr="00196AC2" w14:paraId="18F523D5" w14:textId="77777777" w:rsidTr="00196AC2">
        <w:trPr>
          <w:trHeight w:val="397"/>
          <w:jc w:val="center"/>
        </w:trPr>
        <w:tc>
          <w:tcPr>
            <w:tcW w:w="2324" w:type="dxa"/>
            <w:shd w:val="clear" w:color="auto" w:fill="auto"/>
            <w:vAlign w:val="center"/>
          </w:tcPr>
          <w:p w14:paraId="3881496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PAŹDZIERNIK</w:t>
            </w:r>
          </w:p>
        </w:tc>
        <w:tc>
          <w:tcPr>
            <w:tcW w:w="2324" w:type="dxa"/>
            <w:shd w:val="clear" w:color="auto" w:fill="auto"/>
            <w:vAlign w:val="center"/>
          </w:tcPr>
          <w:p w14:paraId="52EAE8E3"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408 kWh</w:t>
            </w:r>
          </w:p>
        </w:tc>
      </w:tr>
      <w:tr w:rsidR="00BA55C5" w:rsidRPr="00196AC2" w14:paraId="2657946F" w14:textId="77777777" w:rsidTr="00196AC2">
        <w:trPr>
          <w:trHeight w:val="397"/>
          <w:jc w:val="center"/>
        </w:trPr>
        <w:tc>
          <w:tcPr>
            <w:tcW w:w="2324" w:type="dxa"/>
            <w:shd w:val="clear" w:color="auto" w:fill="auto"/>
            <w:vAlign w:val="center"/>
          </w:tcPr>
          <w:p w14:paraId="0F6C7447"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LISTOPAD</w:t>
            </w:r>
          </w:p>
        </w:tc>
        <w:tc>
          <w:tcPr>
            <w:tcW w:w="2324" w:type="dxa"/>
            <w:shd w:val="clear" w:color="auto" w:fill="auto"/>
            <w:vAlign w:val="center"/>
          </w:tcPr>
          <w:p w14:paraId="4EB58FB9"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163 kWh</w:t>
            </w:r>
          </w:p>
        </w:tc>
      </w:tr>
      <w:tr w:rsidR="00BA55C5" w:rsidRPr="00196AC2" w14:paraId="7BBC60C3" w14:textId="77777777" w:rsidTr="00196AC2">
        <w:trPr>
          <w:trHeight w:val="397"/>
          <w:jc w:val="center"/>
        </w:trPr>
        <w:tc>
          <w:tcPr>
            <w:tcW w:w="2324" w:type="dxa"/>
            <w:shd w:val="clear" w:color="auto" w:fill="auto"/>
            <w:vAlign w:val="center"/>
          </w:tcPr>
          <w:p w14:paraId="08E63334"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GRUDZIEŃ</w:t>
            </w:r>
          </w:p>
        </w:tc>
        <w:tc>
          <w:tcPr>
            <w:tcW w:w="2324" w:type="dxa"/>
            <w:shd w:val="clear" w:color="auto" w:fill="auto"/>
            <w:vAlign w:val="center"/>
          </w:tcPr>
          <w:p w14:paraId="0247134F" w14:textId="77777777" w:rsidR="00BA55C5" w:rsidRPr="00196AC2" w:rsidRDefault="00BA55C5" w:rsidP="00F07E70">
            <w:pPr>
              <w:pStyle w:val="Standard"/>
              <w:spacing w:line="276" w:lineRule="auto"/>
              <w:rPr>
                <w:rFonts w:ascii="Calibri" w:hAnsi="Calibri" w:cs="Calibri"/>
                <w:sz w:val="22"/>
                <w:szCs w:val="22"/>
              </w:rPr>
            </w:pPr>
            <w:r w:rsidRPr="00196AC2">
              <w:rPr>
                <w:rFonts w:ascii="Calibri" w:hAnsi="Calibri" w:cs="Calibri"/>
                <w:sz w:val="22"/>
                <w:szCs w:val="22"/>
              </w:rPr>
              <w:t>114 kWh</w:t>
            </w:r>
          </w:p>
        </w:tc>
      </w:tr>
      <w:tr w:rsidR="00BA55C5" w:rsidRPr="00196AC2" w14:paraId="0E877560" w14:textId="77777777" w:rsidTr="00196AC2">
        <w:trPr>
          <w:trHeight w:val="397"/>
          <w:jc w:val="center"/>
        </w:trPr>
        <w:tc>
          <w:tcPr>
            <w:tcW w:w="2324" w:type="dxa"/>
            <w:shd w:val="clear" w:color="auto" w:fill="auto"/>
            <w:vAlign w:val="center"/>
          </w:tcPr>
          <w:p w14:paraId="04D91959" w14:textId="77777777" w:rsidR="00BA55C5" w:rsidRPr="00196AC2" w:rsidRDefault="00BA55C5" w:rsidP="00F07E70">
            <w:pPr>
              <w:pStyle w:val="Standard"/>
              <w:spacing w:line="276" w:lineRule="auto"/>
              <w:rPr>
                <w:rFonts w:ascii="Calibri" w:hAnsi="Calibri" w:cs="Calibri"/>
                <w:b/>
                <w:bCs/>
                <w:sz w:val="22"/>
                <w:szCs w:val="22"/>
              </w:rPr>
            </w:pPr>
            <w:r w:rsidRPr="00196AC2">
              <w:rPr>
                <w:rFonts w:ascii="Calibri" w:hAnsi="Calibri" w:cs="Calibri"/>
                <w:b/>
                <w:bCs/>
                <w:sz w:val="22"/>
                <w:szCs w:val="22"/>
              </w:rPr>
              <w:t>SUMA ROCZNA</w:t>
            </w:r>
          </w:p>
        </w:tc>
        <w:tc>
          <w:tcPr>
            <w:tcW w:w="2324" w:type="dxa"/>
            <w:shd w:val="clear" w:color="auto" w:fill="auto"/>
            <w:vAlign w:val="center"/>
          </w:tcPr>
          <w:p w14:paraId="17AE2328" w14:textId="77777777" w:rsidR="00BA55C5" w:rsidRPr="00196AC2" w:rsidRDefault="00BA55C5" w:rsidP="00F07E70">
            <w:pPr>
              <w:pStyle w:val="Standard"/>
              <w:numPr>
                <w:ilvl w:val="0"/>
                <w:numId w:val="20"/>
              </w:numPr>
              <w:spacing w:line="276" w:lineRule="auto"/>
              <w:rPr>
                <w:rFonts w:ascii="Calibri" w:hAnsi="Calibri" w:cs="Calibri"/>
                <w:b/>
                <w:bCs/>
                <w:sz w:val="22"/>
                <w:szCs w:val="22"/>
              </w:rPr>
            </w:pPr>
            <w:r w:rsidRPr="00196AC2">
              <w:rPr>
                <w:rFonts w:ascii="Calibri" w:hAnsi="Calibri" w:cs="Calibri"/>
                <w:b/>
                <w:bCs/>
                <w:sz w:val="22"/>
                <w:szCs w:val="22"/>
              </w:rPr>
              <w:t>kWh</w:t>
            </w:r>
          </w:p>
        </w:tc>
      </w:tr>
    </w:tbl>
    <w:p w14:paraId="14CA9759" w14:textId="77777777" w:rsidR="007B4DA9" w:rsidRDefault="007B4DA9" w:rsidP="007B4DA9">
      <w:pPr>
        <w:rPr>
          <w:b/>
          <w:bCs/>
        </w:rPr>
      </w:pPr>
    </w:p>
    <w:p w14:paraId="2C8CB968" w14:textId="54E5F3E6" w:rsidR="00BA55C5" w:rsidRPr="007B4DA9" w:rsidRDefault="002F1E54" w:rsidP="007B4DA9">
      <w:pPr>
        <w:rPr>
          <w:b/>
          <w:bCs/>
        </w:rPr>
      </w:pPr>
      <w:r w:rsidRPr="007B4DA9">
        <w:rPr>
          <w:b/>
          <w:bCs/>
        </w:rPr>
        <w:lastRenderedPageBreak/>
        <w:t>Ochrona przeciwpożarowa – Informacje dla ekip ratowniczych</w:t>
      </w:r>
    </w:p>
    <w:p w14:paraId="2DB18A3F"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Falownik fotowoltaiczny znajduje się w piwnicy budynku i będzie przyłączony do wewnętrznej sieci budynku poprzez rozdzielnice znajdującą się w piwnicy obok falownika.</w:t>
      </w:r>
    </w:p>
    <w:p w14:paraId="0F1166F6"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Przewody DC znajdujące się na dachu będą prowadzone w korytkach kablowych. Napięcie DC z paneli fotowoltaicznych będzie sprowadzane do wnętrza budynku, doprowadzone do falownika w piwnicy.</w:t>
      </w:r>
    </w:p>
    <w:p w14:paraId="29A79734"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Instalacja będzie wyposażona w optymalizatory mocy, Każdy optymalizator mocy wyposażony jest w system SafeDC, który automatycznie redukuje napięcie obwodu do napięcia bezpiecznego (o wartości 1V/optymalizator), gdy dojdzie do wyłączenia sieci, inwertera lub pożaru.</w:t>
      </w:r>
    </w:p>
    <w:p w14:paraId="1D606356" w14:textId="77777777" w:rsidR="00BA55C5" w:rsidRPr="00BA55C5" w:rsidRDefault="00BA55C5" w:rsidP="00F07E70">
      <w:pPr>
        <w:pStyle w:val="Arca-normalnyteks"/>
        <w:numPr>
          <w:ilvl w:val="0"/>
          <w:numId w:val="19"/>
        </w:numPr>
        <w:spacing w:before="0" w:after="0" w:line="276" w:lineRule="auto"/>
        <w:rPr>
          <w:rFonts w:cs="Calibri"/>
        </w:rPr>
      </w:pPr>
      <w:r w:rsidRPr="00BA55C5">
        <w:rPr>
          <w:rFonts w:cs="Calibri"/>
        </w:rPr>
        <w:t xml:space="preserve">W przypadku zadziałania głównego wyłącznika prądu / wyłącznika pożarowego napięcie po stronie AC zostanie odłączone, tym samym falownik przejdzie w stan czuwania. </w:t>
      </w:r>
    </w:p>
    <w:p w14:paraId="15CF8B9F"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Obiekt z instalacją fotowoltaiczną należy oznakować zgodnie z: normą</w:t>
      </w:r>
      <w:r w:rsidRPr="00BA55C5">
        <w:rPr>
          <w:rFonts w:cs="Calibri"/>
          <w:bCs/>
        </w:rPr>
        <w:t xml:space="preserve"> PN-EN 60364-7-712 w miejscu przyłączenia instalacji PV, w rozdzielni głównej budynku, przy liczniku, przy przeciwpożarowym wyłączniku prądu – jeśli występuje oraz przy głównym wyłączniku zasilania.</w:t>
      </w:r>
    </w:p>
    <w:p w14:paraId="562C2123"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zaopatrzenie w wodę do zewnętrznego gaszenia pożaru.</w:t>
      </w:r>
    </w:p>
    <w:p w14:paraId="76001567" w14:textId="77777777" w:rsidR="00BA55C5" w:rsidRPr="00BA55C5"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rPr>
      </w:pPr>
      <w:r w:rsidRPr="00BA55C5">
        <w:rPr>
          <w:rFonts w:cs="Calibri"/>
        </w:rPr>
        <w:t>Montaż instalacji fotowoltaicznej bez wpływu na drogi pożarowe.</w:t>
      </w:r>
    </w:p>
    <w:p w14:paraId="7C41FA83" w14:textId="77777777" w:rsidR="00BA55C5" w:rsidRPr="00FF481D" w:rsidRDefault="00BA55C5" w:rsidP="00F07E70">
      <w:pPr>
        <w:pStyle w:val="Akapitzlist"/>
        <w:widowControl w:val="0"/>
        <w:numPr>
          <w:ilvl w:val="0"/>
          <w:numId w:val="19"/>
        </w:numPr>
        <w:suppressAutoHyphens/>
        <w:overflowPunct w:val="0"/>
        <w:autoSpaceDE w:val="0"/>
        <w:autoSpaceDN w:val="0"/>
        <w:adjustRightInd w:val="0"/>
        <w:spacing w:after="0"/>
        <w:ind w:right="20"/>
        <w:contextualSpacing w:val="0"/>
        <w:jc w:val="both"/>
        <w:textAlignment w:val="baseline"/>
        <w:rPr>
          <w:rFonts w:cs="Calibri"/>
          <w:bCs/>
        </w:rPr>
      </w:pPr>
      <w:r w:rsidRPr="00BA55C5">
        <w:rPr>
          <w:rFonts w:cs="Calibri"/>
        </w:rPr>
        <w:t>W trakcie działań ratowniczych może być wykorzystany przeciwpożarowy wyłącznik prądu.</w:t>
      </w:r>
    </w:p>
    <w:p w14:paraId="0A347B97" w14:textId="77777777" w:rsidR="00FF481D" w:rsidRPr="002F1E54" w:rsidRDefault="00FF481D" w:rsidP="00FF481D">
      <w:pPr>
        <w:pStyle w:val="Akapitzlist"/>
        <w:widowControl w:val="0"/>
        <w:suppressAutoHyphens/>
        <w:overflowPunct w:val="0"/>
        <w:autoSpaceDE w:val="0"/>
        <w:autoSpaceDN w:val="0"/>
        <w:adjustRightInd w:val="0"/>
        <w:spacing w:after="0"/>
        <w:ind w:right="20"/>
        <w:contextualSpacing w:val="0"/>
        <w:jc w:val="both"/>
        <w:textAlignment w:val="baseline"/>
        <w:rPr>
          <w:rFonts w:cs="Calibri"/>
          <w:bCs/>
        </w:rPr>
      </w:pPr>
    </w:p>
    <w:p w14:paraId="1A75F70C" w14:textId="77777777" w:rsidR="00BA55C5" w:rsidRPr="007B4DA9" w:rsidRDefault="002F1E54" w:rsidP="007B4DA9">
      <w:pPr>
        <w:rPr>
          <w:b/>
          <w:bCs/>
        </w:rPr>
      </w:pPr>
      <w:r w:rsidRPr="007B4DA9">
        <w:rPr>
          <w:b/>
          <w:bCs/>
        </w:rPr>
        <w:t>Informacje i wytyczne dla Wykonawcy</w:t>
      </w:r>
    </w:p>
    <w:p w14:paraId="3A933AC3" w14:textId="77777777" w:rsidR="00BA55C5" w:rsidRPr="00BA55C5" w:rsidRDefault="00BA55C5" w:rsidP="00F07E70">
      <w:pPr>
        <w:pStyle w:val="Arca-normalnyteks"/>
        <w:spacing w:before="0" w:after="0" w:line="276" w:lineRule="auto"/>
        <w:ind w:firstLine="705"/>
        <w:rPr>
          <w:rFonts w:cs="Calibri"/>
        </w:rPr>
      </w:pPr>
      <w:r w:rsidRPr="00BA55C5">
        <w:rPr>
          <w:rFonts w:cs="Calibri"/>
        </w:rPr>
        <w:t>Prace instalacyjne należy skoordynować z pozostałymi branżami.</w:t>
      </w:r>
    </w:p>
    <w:p w14:paraId="3D42158B"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Stosować elementy instalacji elektrycznych (kable, przewody oraz pozostały osprzęt </w:t>
      </w:r>
      <w:r w:rsidRPr="00BA55C5">
        <w:rPr>
          <w:rFonts w:cs="Calibri"/>
        </w:rPr>
        <w:br/>
        <w:t>elektroinstalacyjny) posiadające certyfikaty zgodności „CE” lub znak budowlany „B”.</w:t>
      </w:r>
    </w:p>
    <w:p w14:paraId="2B415302" w14:textId="52893A93" w:rsidR="00BA55C5" w:rsidRPr="00BA55C5" w:rsidRDefault="00BA55C5" w:rsidP="00F07E70">
      <w:pPr>
        <w:pStyle w:val="Arca-normalnyteks"/>
        <w:spacing w:before="0" w:after="0" w:line="276" w:lineRule="auto"/>
        <w:ind w:firstLine="709"/>
        <w:rPr>
          <w:rFonts w:cs="Calibri"/>
        </w:rPr>
      </w:pPr>
      <w:r w:rsidRPr="00BA55C5">
        <w:rPr>
          <w:rFonts w:cs="Calibri"/>
        </w:rPr>
        <w:t>Dopuszcza się stosowanie innych równoważnych rozwiązań projektowych, urządzeń, materiałów spełniających co</w:t>
      </w:r>
      <w:r w:rsidR="00C91FD7">
        <w:rPr>
          <w:rFonts w:cs="Calibri"/>
        </w:rPr>
        <w:t xml:space="preserve"> </w:t>
      </w:r>
      <w:r w:rsidRPr="00BA55C5">
        <w:rPr>
          <w:rFonts w:cs="Calibri"/>
        </w:rPr>
        <w:t>najmniej parametry podane w opracowaniu pod warunkiem przedstawienia wyczerpujących dowodów spełnienia wymogów opisanych w projekcie i na ich podstawie uzyskania akceptacji Głównego Projektanta i Inwestora.</w:t>
      </w:r>
    </w:p>
    <w:p w14:paraId="041A4195" w14:textId="77777777" w:rsidR="00BA55C5" w:rsidRPr="00BA55C5" w:rsidRDefault="00BA55C5" w:rsidP="00F07E70">
      <w:pPr>
        <w:pStyle w:val="Arca-normalnyteks"/>
        <w:spacing w:before="0" w:after="0" w:line="276" w:lineRule="auto"/>
        <w:ind w:firstLine="709"/>
        <w:rPr>
          <w:rFonts w:cs="Calibri"/>
        </w:rPr>
      </w:pPr>
      <w:r w:rsidRPr="00BA55C5">
        <w:rPr>
          <w:rFonts w:cs="Calibri"/>
        </w:rPr>
        <w:t>Wszystkie wyroby budowlane zakupione przez wykonawcę robót, powinny posiadać znak CE lub B i certyfikaty lub deklaracje zgodności. Wszystkie dokumenty, badania jakości producenta i instrukcje techniczne należy zachować.</w:t>
      </w:r>
    </w:p>
    <w:p w14:paraId="7E529A09"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Główny projektant oraz inwestor na każdym etapie realizowania inwestycji może wymagać </w:t>
      </w:r>
      <w:r w:rsidRPr="00BA55C5">
        <w:rPr>
          <w:rFonts w:cs="Calibri"/>
        </w:rPr>
        <w:br/>
        <w:t xml:space="preserve">przedstawienia stosownych dokumentów, badań potwierdzających spełnianie przez wyroby </w:t>
      </w:r>
      <w:r w:rsidRPr="00BA55C5">
        <w:rPr>
          <w:rFonts w:cs="Calibri"/>
        </w:rPr>
        <w:br/>
        <w:t>deklarowanych parametrów.</w:t>
      </w:r>
    </w:p>
    <w:p w14:paraId="41EC523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Wszystkie roboty budowlane prowadzone muszą być przez osoby i firmy uprawnione zgodnie z „Warunkami technicznymi wykonania i odbioru robót” oraz innymi przepisami szczegółowymi </w:t>
      </w:r>
      <w:r w:rsidRPr="00BA55C5">
        <w:rPr>
          <w:rFonts w:cs="Calibri"/>
        </w:rPr>
        <w:br/>
        <w:t>wymienionymi we wcześniejszych punktach niniejszego opisu.</w:t>
      </w:r>
    </w:p>
    <w:p w14:paraId="221AE711" w14:textId="6F7A43B0" w:rsidR="00BA55C5" w:rsidRPr="00BA55C5" w:rsidRDefault="00BA55C5" w:rsidP="00F07E70">
      <w:pPr>
        <w:pStyle w:val="Arca-normalnyteks"/>
        <w:spacing w:before="0" w:after="0" w:line="276" w:lineRule="auto"/>
        <w:ind w:firstLine="709"/>
        <w:rPr>
          <w:rFonts w:cs="Calibri"/>
        </w:rPr>
      </w:pPr>
      <w:bookmarkStart w:id="73" w:name="_Hlk203116634"/>
      <w:r w:rsidRPr="00BA55C5">
        <w:rPr>
          <w:rFonts w:cs="Calibri"/>
        </w:rPr>
        <w:t xml:space="preserve">Po wykonaniu instalacji Wykonawca musi </w:t>
      </w:r>
      <w:r w:rsidR="0039477C">
        <w:rPr>
          <w:rFonts w:cs="Calibri"/>
        </w:rPr>
        <w:t>dopełnić formalności związanych z wymianą licznika energii elektrycznej na 2-kierunkowy.</w:t>
      </w:r>
      <w:r w:rsidR="000F3DBD">
        <w:rPr>
          <w:rFonts w:cs="Calibri"/>
        </w:rPr>
        <w:t xml:space="preserve"> Wykonawca na podstawie pełnomocnictwa od Inwestora </w:t>
      </w:r>
      <w:r w:rsidR="000F3DBD">
        <w:rPr>
          <w:rFonts w:cs="Calibri"/>
        </w:rPr>
        <w:lastRenderedPageBreak/>
        <w:t>dostarcza do OSD niezbędne dokumenty potrzebne do uruchomienia instalacji (wniosek, szkic sytuacyjny</w:t>
      </w:r>
      <w:r w:rsidR="00BB7D79">
        <w:rPr>
          <w:rFonts w:cs="Calibri"/>
        </w:rPr>
        <w:t>, schemat zasilania, karty katalogowe urządzeń</w:t>
      </w:r>
      <w:r w:rsidR="000F3DBD">
        <w:rPr>
          <w:rFonts w:cs="Calibri"/>
        </w:rPr>
        <w:t>).</w:t>
      </w:r>
    </w:p>
    <w:bookmarkEnd w:id="73"/>
    <w:p w14:paraId="7D1F3DE8" w14:textId="77777777" w:rsidR="00BA55C5" w:rsidRDefault="00BA55C5" w:rsidP="00F07E70">
      <w:pPr>
        <w:pStyle w:val="Arca-normalnyteks"/>
        <w:spacing w:before="0" w:after="0" w:line="276" w:lineRule="auto"/>
        <w:ind w:firstLine="709"/>
        <w:rPr>
          <w:rFonts w:cs="Calibri"/>
        </w:rPr>
      </w:pPr>
      <w:r w:rsidRPr="00BA55C5">
        <w:rPr>
          <w:rFonts w:cs="Calibri"/>
        </w:rPr>
        <w:t xml:space="preserve">Dodatkowo Wykonawca po zakończeniu prac musi przedstawić inwestorowi informacje </w:t>
      </w:r>
      <w:r w:rsidRPr="00BA55C5">
        <w:rPr>
          <w:rFonts w:cs="Calibri"/>
        </w:rPr>
        <w:br/>
        <w:t>i dokumenty wskazane w normie PN-EN 62446</w:t>
      </w:r>
    </w:p>
    <w:p w14:paraId="3296D91B" w14:textId="77777777" w:rsidR="00F07E70" w:rsidRPr="002F1E54" w:rsidRDefault="00F07E70" w:rsidP="00F07E70">
      <w:pPr>
        <w:pStyle w:val="Arca-normalnyteks"/>
        <w:spacing w:before="0" w:after="0" w:line="276" w:lineRule="auto"/>
        <w:ind w:firstLine="709"/>
        <w:rPr>
          <w:rFonts w:cs="Calibri"/>
        </w:rPr>
      </w:pPr>
    </w:p>
    <w:p w14:paraId="6013A2F8" w14:textId="77777777" w:rsidR="00BA55C5" w:rsidRPr="007B4DA9" w:rsidRDefault="002F1E54" w:rsidP="007B4DA9">
      <w:pPr>
        <w:rPr>
          <w:b/>
          <w:bCs/>
        </w:rPr>
      </w:pPr>
      <w:r w:rsidRPr="007B4DA9">
        <w:rPr>
          <w:b/>
          <w:bCs/>
        </w:rPr>
        <w:t>Informacje dla Inwestora</w:t>
      </w:r>
    </w:p>
    <w:p w14:paraId="6C5FECD7" w14:textId="77777777" w:rsidR="00BA55C5" w:rsidRPr="00BA55C5" w:rsidRDefault="00BA55C5" w:rsidP="00F07E70">
      <w:pPr>
        <w:pStyle w:val="Arca-normalnyteks"/>
        <w:spacing w:before="0" w:after="0" w:line="276" w:lineRule="auto"/>
        <w:ind w:firstLine="709"/>
        <w:rPr>
          <w:rFonts w:cs="Calibri"/>
        </w:rPr>
      </w:pPr>
      <w:r w:rsidRPr="00BA55C5">
        <w:rPr>
          <w:rFonts w:cs="Calibri"/>
        </w:rPr>
        <w:t xml:space="preserve">Moduły fotowoltaiczne nie emitują żadnego hałasu, żadnych substancji, nie wibrują, nie </w:t>
      </w:r>
      <w:r w:rsidRPr="00BA55C5">
        <w:rPr>
          <w:rFonts w:cs="Calibri"/>
        </w:rPr>
        <w:br/>
        <w:t xml:space="preserve">zacieniają oraz nie mają żadnego wpływu na zagospodarowanie działek sąsiednich. W żadnym </w:t>
      </w:r>
      <w:r w:rsidRPr="00BA55C5">
        <w:rPr>
          <w:rFonts w:cs="Calibri"/>
        </w:rPr>
        <w:br/>
        <w:t>przypadku nie pogarszają warunków użytkowania obiektów znajdujących się na terenie inwestycji oraz na działkach sąsiednich.</w:t>
      </w:r>
    </w:p>
    <w:p w14:paraId="370DF1C3" w14:textId="77777777" w:rsidR="00BA55C5" w:rsidRPr="00BA55C5" w:rsidRDefault="00BA55C5" w:rsidP="00F07E70">
      <w:pPr>
        <w:pStyle w:val="Arca-normalnyteks"/>
        <w:spacing w:before="0" w:after="0" w:line="276" w:lineRule="auto"/>
        <w:ind w:firstLine="709"/>
        <w:rPr>
          <w:rFonts w:cs="Calibri"/>
        </w:rPr>
      </w:pPr>
      <w:r w:rsidRPr="00BA55C5">
        <w:rPr>
          <w:rFonts w:cs="Calibri"/>
        </w:rPr>
        <w:t>Obszar oddziaływania inwestycji całkowicie zamyka się na działce inwestora.</w:t>
      </w:r>
      <w:bookmarkStart w:id="74" w:name="_Toc456530009"/>
      <w:bookmarkEnd w:id="58"/>
    </w:p>
    <w:p w14:paraId="2D0090D8" w14:textId="77777777" w:rsidR="00E6020B" w:rsidRPr="00BA55C5" w:rsidRDefault="00E6020B">
      <w:pPr>
        <w:pStyle w:val="Nagwek1"/>
        <w:keepLines/>
        <w:numPr>
          <w:ilvl w:val="0"/>
          <w:numId w:val="10"/>
        </w:numPr>
        <w:ind w:left="1065"/>
        <w:rPr>
          <w:rFonts w:ascii="Calibri" w:hAnsi="Calibri" w:cs="Calibri"/>
        </w:rPr>
      </w:pPr>
      <w:bookmarkStart w:id="75" w:name="_Toc194567185"/>
      <w:r w:rsidRPr="00D63CC0">
        <w:rPr>
          <w:rFonts w:ascii="Calibri" w:hAnsi="Calibri" w:cs="Calibri"/>
        </w:rPr>
        <w:t>Uwagi</w:t>
      </w:r>
      <w:bookmarkEnd w:id="74"/>
      <w:bookmarkEnd w:id="75"/>
    </w:p>
    <w:p w14:paraId="09C1817E" w14:textId="77777777" w:rsidR="00E6020B" w:rsidRPr="00D63CC0" w:rsidRDefault="00E6020B">
      <w:pPr>
        <w:pStyle w:val="Akapitzlist1"/>
        <w:numPr>
          <w:ilvl w:val="0"/>
          <w:numId w:val="1"/>
        </w:numPr>
      </w:pPr>
      <w:r w:rsidRPr="00D63CC0">
        <w:t>Prace przy budowie instalacji powinna wykonywać firma specjalistyczna, posiadająca odpowiedni sprzęt i uprawnienia.</w:t>
      </w:r>
    </w:p>
    <w:p w14:paraId="5F917C23" w14:textId="77777777" w:rsidR="00E6020B" w:rsidRPr="00D63CC0" w:rsidRDefault="00E6020B">
      <w:pPr>
        <w:pStyle w:val="Akapitzlist1"/>
        <w:numPr>
          <w:ilvl w:val="0"/>
          <w:numId w:val="1"/>
        </w:numPr>
      </w:pPr>
      <w:r w:rsidRPr="00D63CC0">
        <w:t>Przed rozpoczęciem prac należy powiadomić zainteresowane jednostki branżowe.</w:t>
      </w:r>
    </w:p>
    <w:p w14:paraId="6B5441D9" w14:textId="77777777" w:rsidR="00E6020B" w:rsidRPr="00D63CC0" w:rsidRDefault="00E6020B">
      <w:pPr>
        <w:pStyle w:val="Akapitzlist1"/>
        <w:numPr>
          <w:ilvl w:val="0"/>
          <w:numId w:val="1"/>
        </w:numPr>
      </w:pPr>
      <w:r w:rsidRPr="00D63CC0">
        <w:t>Do odbioru końcowego wykonawca przedstawi dokumentacje powykonawcza wraz</w:t>
      </w:r>
      <w:r w:rsidRPr="00D63CC0">
        <w:br/>
        <w:t>z protokółami pomiarów i badań.</w:t>
      </w:r>
    </w:p>
    <w:p w14:paraId="1A6F1AB2" w14:textId="77777777" w:rsidR="00E6020B" w:rsidRPr="00D63CC0" w:rsidRDefault="00E6020B">
      <w:pPr>
        <w:pStyle w:val="Akapitzlist1"/>
        <w:numPr>
          <w:ilvl w:val="0"/>
          <w:numId w:val="1"/>
        </w:numPr>
      </w:pPr>
      <w:r w:rsidRPr="00D63CC0">
        <w:t xml:space="preserve">Wszystkie korytka metalowe, drabinki kablowe, muszą być uziemione, aby zapobiec powstawaniu zakłóceń. </w:t>
      </w:r>
    </w:p>
    <w:p w14:paraId="335FD1B1" w14:textId="77777777" w:rsidR="00E6020B" w:rsidRDefault="00E6020B">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7DFC4186" w14:textId="77777777" w:rsidR="00E6020B" w:rsidRPr="00D63CC0" w:rsidRDefault="00E6020B" w:rsidP="00F07E70">
      <w:pPr>
        <w:snapToGrid w:val="0"/>
        <w:spacing w:after="0"/>
        <w:ind w:left="5664" w:firstLine="708"/>
        <w:rPr>
          <w:rFonts w:cs="Calibri"/>
        </w:rPr>
      </w:pPr>
      <w:r w:rsidRPr="00D63CC0">
        <w:rPr>
          <w:rFonts w:cs="Calibri"/>
        </w:rPr>
        <w:t>mgr inż. Michał Simiński</w:t>
      </w:r>
    </w:p>
    <w:p w14:paraId="516AA3CB" w14:textId="77777777" w:rsidR="00CD738A" w:rsidRPr="006221CB" w:rsidRDefault="00E6020B" w:rsidP="00F07E70">
      <w:pPr>
        <w:snapToGrid w:val="0"/>
        <w:spacing w:after="0"/>
        <w:ind w:left="5664" w:firstLine="708"/>
        <w:rPr>
          <w:rFonts w:cs="Calibri"/>
        </w:rPr>
      </w:pPr>
      <w:r w:rsidRPr="00D63CC0">
        <w:rPr>
          <w:rFonts w:cs="Calibri"/>
        </w:rPr>
        <w:t>upr. LOD/1439/PWOE/10</w:t>
      </w:r>
    </w:p>
    <w:p w14:paraId="031A952A" w14:textId="77777777" w:rsidR="00CD738A" w:rsidRDefault="00CD738A" w:rsidP="00B017FD">
      <w:pPr>
        <w:pStyle w:val="Bezodstpw"/>
        <w:rPr>
          <w:b/>
          <w:sz w:val="24"/>
          <w:szCs w:val="24"/>
        </w:rPr>
      </w:pPr>
    </w:p>
    <w:p w14:paraId="2DD92DBF" w14:textId="77777777" w:rsidR="00726D28" w:rsidRDefault="00726D28" w:rsidP="00CD738A">
      <w:pPr>
        <w:snapToGrid w:val="0"/>
        <w:rPr>
          <w:rFonts w:cs="Calibri"/>
        </w:rPr>
      </w:pPr>
    </w:p>
    <w:p w14:paraId="7FBCC8C9" w14:textId="77777777" w:rsidR="00726D28" w:rsidRDefault="00726D28" w:rsidP="00CD738A">
      <w:pPr>
        <w:snapToGrid w:val="0"/>
        <w:rPr>
          <w:rFonts w:cs="Calibri"/>
        </w:rPr>
      </w:pPr>
    </w:p>
    <w:p w14:paraId="086FB40B" w14:textId="77777777" w:rsidR="00726D28" w:rsidRDefault="00726D28" w:rsidP="00CD738A">
      <w:pPr>
        <w:snapToGrid w:val="0"/>
        <w:rPr>
          <w:rFonts w:cs="Calibri"/>
        </w:rPr>
      </w:pPr>
    </w:p>
    <w:p w14:paraId="405AC890" w14:textId="77777777" w:rsidR="00726D28" w:rsidRDefault="00726D28" w:rsidP="00CD738A">
      <w:pPr>
        <w:snapToGrid w:val="0"/>
        <w:rPr>
          <w:rFonts w:cs="Calibri"/>
        </w:rPr>
      </w:pPr>
    </w:p>
    <w:p w14:paraId="75CD097C" w14:textId="77777777" w:rsidR="00726D28" w:rsidRDefault="00726D28" w:rsidP="00CD738A">
      <w:pPr>
        <w:snapToGrid w:val="0"/>
        <w:rPr>
          <w:rFonts w:cs="Calibri"/>
        </w:rPr>
      </w:pPr>
    </w:p>
    <w:p w14:paraId="55F1DDB2" w14:textId="77777777" w:rsidR="00726D28" w:rsidRDefault="00726D28" w:rsidP="00CD738A">
      <w:pPr>
        <w:snapToGrid w:val="0"/>
        <w:rPr>
          <w:rFonts w:cs="Calibri"/>
        </w:rPr>
      </w:pPr>
    </w:p>
    <w:p w14:paraId="3AD2D50C" w14:textId="77777777" w:rsidR="00726D28" w:rsidRDefault="00726D28" w:rsidP="00CD738A">
      <w:pPr>
        <w:snapToGrid w:val="0"/>
        <w:rPr>
          <w:rFonts w:cs="Calibri"/>
        </w:rPr>
      </w:pPr>
    </w:p>
    <w:p w14:paraId="45440FF7" w14:textId="77777777" w:rsidR="00726D28" w:rsidRDefault="00726D28" w:rsidP="00CD738A">
      <w:pPr>
        <w:snapToGrid w:val="0"/>
        <w:rPr>
          <w:rFonts w:cs="Calibri"/>
        </w:rPr>
      </w:pPr>
    </w:p>
    <w:p w14:paraId="543E1274" w14:textId="77777777" w:rsidR="007B4DA9" w:rsidRDefault="007B4DA9">
      <w:pPr>
        <w:spacing w:after="0" w:line="240" w:lineRule="auto"/>
        <w:rPr>
          <w:rFonts w:cs="Calibri"/>
        </w:rPr>
      </w:pPr>
      <w:r>
        <w:rPr>
          <w:rFonts w:cs="Calibri"/>
        </w:rPr>
        <w:br w:type="page"/>
      </w:r>
    </w:p>
    <w:p w14:paraId="65EF2254" w14:textId="6C56CC32" w:rsidR="00CD738A" w:rsidRPr="007B4DA9" w:rsidRDefault="00CD738A" w:rsidP="007B4DA9">
      <w:pPr>
        <w:snapToGrid w:val="0"/>
        <w:rPr>
          <w:rFonts w:cs="Calibri"/>
        </w:rPr>
      </w:pPr>
      <w:r w:rsidRPr="00D63CC0">
        <w:rPr>
          <w:rFonts w:cs="Calibri"/>
        </w:rPr>
        <w:lastRenderedPageBreak/>
        <w:t>SPIS RYSUNKÓW:</w:t>
      </w: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4815"/>
        <w:gridCol w:w="828"/>
        <w:gridCol w:w="898"/>
        <w:gridCol w:w="1220"/>
      </w:tblGrid>
      <w:tr w:rsidR="00CD738A" w:rsidRPr="007B2BB8" w14:paraId="217B8128" w14:textId="77777777" w:rsidTr="001E6D19">
        <w:tc>
          <w:tcPr>
            <w:tcW w:w="1413" w:type="dxa"/>
            <w:shd w:val="clear" w:color="auto" w:fill="auto"/>
          </w:tcPr>
          <w:p w14:paraId="2204E328" w14:textId="77777777" w:rsidR="00CD738A" w:rsidRPr="007B2BB8" w:rsidRDefault="00CD738A" w:rsidP="00196AC2">
            <w:pPr>
              <w:autoSpaceDE w:val="0"/>
              <w:autoSpaceDN w:val="0"/>
              <w:adjustRightInd w:val="0"/>
              <w:rPr>
                <w:rFonts w:cs="Calibri"/>
                <w:szCs w:val="16"/>
              </w:rPr>
            </w:pPr>
            <w:r w:rsidRPr="007B2BB8">
              <w:rPr>
                <w:rFonts w:cs="Calibri"/>
                <w:szCs w:val="16"/>
              </w:rPr>
              <w:t>Nr rysunku</w:t>
            </w:r>
          </w:p>
        </w:tc>
        <w:tc>
          <w:tcPr>
            <w:tcW w:w="4841" w:type="dxa"/>
            <w:shd w:val="clear" w:color="auto" w:fill="auto"/>
          </w:tcPr>
          <w:p w14:paraId="308B4BED" w14:textId="77777777" w:rsidR="00CD738A" w:rsidRPr="007B2BB8" w:rsidRDefault="00CD738A" w:rsidP="00196AC2">
            <w:pPr>
              <w:autoSpaceDE w:val="0"/>
              <w:autoSpaceDN w:val="0"/>
              <w:adjustRightInd w:val="0"/>
              <w:rPr>
                <w:rFonts w:cs="Calibri"/>
                <w:szCs w:val="16"/>
              </w:rPr>
            </w:pPr>
            <w:r w:rsidRPr="007B2BB8">
              <w:rPr>
                <w:rFonts w:cs="Calibri"/>
                <w:szCs w:val="16"/>
              </w:rPr>
              <w:t>Nazwa</w:t>
            </w:r>
          </w:p>
        </w:tc>
        <w:tc>
          <w:tcPr>
            <w:tcW w:w="829" w:type="dxa"/>
            <w:shd w:val="clear" w:color="auto" w:fill="auto"/>
          </w:tcPr>
          <w:p w14:paraId="6AEC8721" w14:textId="77777777" w:rsidR="00CD738A" w:rsidRPr="007B2BB8" w:rsidRDefault="00CD738A" w:rsidP="00196AC2">
            <w:pPr>
              <w:autoSpaceDE w:val="0"/>
              <w:autoSpaceDN w:val="0"/>
              <w:adjustRightInd w:val="0"/>
              <w:rPr>
                <w:rFonts w:cs="Calibri"/>
                <w:szCs w:val="16"/>
              </w:rPr>
            </w:pPr>
            <w:r w:rsidRPr="007B2BB8">
              <w:rPr>
                <w:rFonts w:cs="Calibri"/>
                <w:szCs w:val="16"/>
              </w:rPr>
              <w:t>Skala</w:t>
            </w:r>
          </w:p>
        </w:tc>
        <w:tc>
          <w:tcPr>
            <w:tcW w:w="867" w:type="dxa"/>
            <w:shd w:val="clear" w:color="auto" w:fill="auto"/>
          </w:tcPr>
          <w:p w14:paraId="0F08FA7F" w14:textId="77777777" w:rsidR="00CD738A" w:rsidRPr="007B2BB8" w:rsidRDefault="00CD738A" w:rsidP="00196AC2">
            <w:pPr>
              <w:autoSpaceDE w:val="0"/>
              <w:autoSpaceDN w:val="0"/>
              <w:adjustRightInd w:val="0"/>
              <w:rPr>
                <w:rFonts w:cs="Calibri"/>
                <w:szCs w:val="16"/>
              </w:rPr>
            </w:pPr>
            <w:r w:rsidRPr="007B2BB8">
              <w:rPr>
                <w:rFonts w:cs="Calibri"/>
                <w:szCs w:val="16"/>
              </w:rPr>
              <w:t>Rewizja</w:t>
            </w:r>
          </w:p>
        </w:tc>
        <w:tc>
          <w:tcPr>
            <w:tcW w:w="1220" w:type="dxa"/>
            <w:shd w:val="clear" w:color="auto" w:fill="auto"/>
          </w:tcPr>
          <w:p w14:paraId="667E9734" w14:textId="77777777" w:rsidR="00CD738A" w:rsidRPr="007B2BB8" w:rsidRDefault="00CD738A" w:rsidP="00196AC2">
            <w:pPr>
              <w:autoSpaceDE w:val="0"/>
              <w:autoSpaceDN w:val="0"/>
              <w:adjustRightInd w:val="0"/>
              <w:rPr>
                <w:rFonts w:cs="Calibri"/>
                <w:szCs w:val="16"/>
              </w:rPr>
            </w:pPr>
            <w:r w:rsidRPr="007B2BB8">
              <w:rPr>
                <w:rFonts w:cs="Calibri"/>
                <w:szCs w:val="16"/>
              </w:rPr>
              <w:t>Data rewizji</w:t>
            </w:r>
          </w:p>
        </w:tc>
      </w:tr>
      <w:tr w:rsidR="00556E51" w:rsidRPr="007B2BB8" w14:paraId="39A21E56" w14:textId="77777777" w:rsidTr="001E6D19">
        <w:tc>
          <w:tcPr>
            <w:tcW w:w="1413" w:type="dxa"/>
            <w:shd w:val="clear" w:color="auto" w:fill="auto"/>
          </w:tcPr>
          <w:p w14:paraId="1A169827" w14:textId="77777777" w:rsidR="00556E51" w:rsidRPr="007B2BB8" w:rsidRDefault="00556E51" w:rsidP="00556E51">
            <w:pPr>
              <w:autoSpaceDE w:val="0"/>
              <w:autoSpaceDN w:val="0"/>
              <w:adjustRightInd w:val="0"/>
              <w:spacing w:after="0"/>
              <w:rPr>
                <w:rFonts w:cs="Calibri"/>
                <w:szCs w:val="16"/>
              </w:rPr>
            </w:pPr>
            <w:r>
              <w:rPr>
                <w:rFonts w:cs="Calibri"/>
                <w:szCs w:val="16"/>
              </w:rPr>
              <w:t>PW-EL</w:t>
            </w:r>
            <w:r w:rsidRPr="007B2BB8">
              <w:rPr>
                <w:rFonts w:cs="Calibri"/>
                <w:szCs w:val="16"/>
              </w:rPr>
              <w:t>-01</w:t>
            </w:r>
          </w:p>
        </w:tc>
        <w:tc>
          <w:tcPr>
            <w:tcW w:w="4841" w:type="dxa"/>
            <w:shd w:val="clear" w:color="auto" w:fill="auto"/>
          </w:tcPr>
          <w:p w14:paraId="6FD7C19E" w14:textId="77777777" w:rsidR="00556E51" w:rsidRPr="007B2BB8" w:rsidRDefault="00556E51" w:rsidP="00556E51">
            <w:pPr>
              <w:autoSpaceDE w:val="0"/>
              <w:autoSpaceDN w:val="0"/>
              <w:adjustRightInd w:val="0"/>
              <w:spacing w:after="0"/>
              <w:rPr>
                <w:rFonts w:cs="Calibri"/>
                <w:szCs w:val="16"/>
              </w:rPr>
            </w:pPr>
            <w:r w:rsidRPr="007B2BB8">
              <w:rPr>
                <w:rFonts w:cs="Calibri"/>
                <w:szCs w:val="16"/>
              </w:rPr>
              <w:t>Rzut piwnicy – Instalacje elektryczne</w:t>
            </w:r>
          </w:p>
        </w:tc>
        <w:tc>
          <w:tcPr>
            <w:tcW w:w="829" w:type="dxa"/>
            <w:shd w:val="clear" w:color="auto" w:fill="auto"/>
          </w:tcPr>
          <w:p w14:paraId="432BC61B"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015BCF75"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A326038" w14:textId="10A22373" w:rsidR="00556E51" w:rsidRPr="007B2BB8" w:rsidRDefault="0057543E" w:rsidP="00556E51">
            <w:pPr>
              <w:autoSpaceDE w:val="0"/>
              <w:autoSpaceDN w:val="0"/>
              <w:adjustRightInd w:val="0"/>
              <w:spacing w:after="0"/>
              <w:jc w:val="center"/>
              <w:rPr>
                <w:rFonts w:cs="Calibri"/>
                <w:szCs w:val="16"/>
              </w:rPr>
            </w:pPr>
            <w:r>
              <w:rPr>
                <w:rFonts w:cs="Calibri"/>
                <w:szCs w:val="16"/>
              </w:rPr>
              <w:t>11.04.2025</w:t>
            </w:r>
          </w:p>
        </w:tc>
      </w:tr>
      <w:tr w:rsidR="00556E51" w:rsidRPr="007B2BB8" w14:paraId="62E0A7D4" w14:textId="77777777" w:rsidTr="001E6D19">
        <w:tc>
          <w:tcPr>
            <w:tcW w:w="1413" w:type="dxa"/>
            <w:shd w:val="clear" w:color="auto" w:fill="auto"/>
          </w:tcPr>
          <w:p w14:paraId="1B728DF4" w14:textId="77777777" w:rsidR="00556E51" w:rsidRPr="007B2BB8" w:rsidRDefault="00556E51" w:rsidP="00556E51">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2</w:t>
            </w:r>
          </w:p>
        </w:tc>
        <w:tc>
          <w:tcPr>
            <w:tcW w:w="4841" w:type="dxa"/>
            <w:shd w:val="clear" w:color="auto" w:fill="auto"/>
          </w:tcPr>
          <w:p w14:paraId="14BC92C6" w14:textId="77777777" w:rsidR="00556E51" w:rsidRPr="007B2BB8" w:rsidRDefault="00556E51" w:rsidP="00556E51">
            <w:pPr>
              <w:autoSpaceDE w:val="0"/>
              <w:autoSpaceDN w:val="0"/>
              <w:adjustRightInd w:val="0"/>
              <w:spacing w:after="0"/>
              <w:rPr>
                <w:rFonts w:cs="Calibri"/>
                <w:szCs w:val="16"/>
              </w:rPr>
            </w:pPr>
            <w:r w:rsidRPr="007B2BB8">
              <w:rPr>
                <w:rFonts w:cs="Calibri"/>
                <w:szCs w:val="16"/>
              </w:rPr>
              <w:t>Rzut parteru – Instalacje elektryczne</w:t>
            </w:r>
          </w:p>
        </w:tc>
        <w:tc>
          <w:tcPr>
            <w:tcW w:w="829" w:type="dxa"/>
            <w:shd w:val="clear" w:color="auto" w:fill="auto"/>
          </w:tcPr>
          <w:p w14:paraId="21577433"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331179D5" w14:textId="77777777" w:rsidR="00556E51" w:rsidRPr="007B2BB8" w:rsidRDefault="00556E51" w:rsidP="00556E5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07BA7C9" w14:textId="456FAA7A" w:rsidR="00556E51" w:rsidRPr="007B2BB8" w:rsidRDefault="0057543E" w:rsidP="00556E51">
            <w:pPr>
              <w:autoSpaceDE w:val="0"/>
              <w:autoSpaceDN w:val="0"/>
              <w:adjustRightInd w:val="0"/>
              <w:spacing w:after="0"/>
              <w:jc w:val="center"/>
              <w:rPr>
                <w:rFonts w:cs="Calibri"/>
                <w:szCs w:val="16"/>
              </w:rPr>
            </w:pPr>
            <w:r>
              <w:rPr>
                <w:rFonts w:cs="Calibri"/>
                <w:szCs w:val="16"/>
              </w:rPr>
              <w:t>11.04.2025</w:t>
            </w:r>
          </w:p>
        </w:tc>
      </w:tr>
      <w:tr w:rsidR="001E6D19" w:rsidRPr="007B2BB8" w14:paraId="11352F47" w14:textId="77777777" w:rsidTr="001E6D19">
        <w:tc>
          <w:tcPr>
            <w:tcW w:w="1413" w:type="dxa"/>
            <w:shd w:val="clear" w:color="auto" w:fill="auto"/>
          </w:tcPr>
          <w:p w14:paraId="57C711EA" w14:textId="1D6FA400" w:rsidR="001E6D19"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2.1</w:t>
            </w:r>
          </w:p>
        </w:tc>
        <w:tc>
          <w:tcPr>
            <w:tcW w:w="4841" w:type="dxa"/>
            <w:shd w:val="clear" w:color="auto" w:fill="auto"/>
          </w:tcPr>
          <w:p w14:paraId="0B072BA2" w14:textId="4929BC69" w:rsidR="001E6D19" w:rsidRPr="007B2BB8" w:rsidRDefault="001E6D19" w:rsidP="001E6D19">
            <w:pPr>
              <w:autoSpaceDE w:val="0"/>
              <w:autoSpaceDN w:val="0"/>
              <w:adjustRightInd w:val="0"/>
              <w:spacing w:after="0"/>
              <w:rPr>
                <w:rFonts w:cs="Calibri"/>
                <w:szCs w:val="16"/>
              </w:rPr>
            </w:pPr>
            <w:r>
              <w:rPr>
                <w:rFonts w:cs="Calibri"/>
                <w:szCs w:val="16"/>
              </w:rPr>
              <w:t>Przykładowe rozmieszczenie instalacji elektrycznej w sali</w:t>
            </w:r>
          </w:p>
        </w:tc>
        <w:tc>
          <w:tcPr>
            <w:tcW w:w="829" w:type="dxa"/>
            <w:shd w:val="clear" w:color="auto" w:fill="auto"/>
          </w:tcPr>
          <w:p w14:paraId="2D218F5D" w14:textId="0239949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w:t>
            </w:r>
            <w:r>
              <w:rPr>
                <w:rFonts w:cs="Calibri"/>
                <w:szCs w:val="16"/>
              </w:rPr>
              <w:t>5</w:t>
            </w:r>
            <w:r w:rsidRPr="007B2BB8">
              <w:rPr>
                <w:rFonts w:cs="Calibri"/>
                <w:szCs w:val="16"/>
              </w:rPr>
              <w:t>0</w:t>
            </w:r>
          </w:p>
        </w:tc>
        <w:tc>
          <w:tcPr>
            <w:tcW w:w="867" w:type="dxa"/>
            <w:shd w:val="clear" w:color="auto" w:fill="auto"/>
          </w:tcPr>
          <w:p w14:paraId="7B85AE62" w14:textId="02E22AE3"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27FF05E" w14:textId="39940867" w:rsidR="001E6D19"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457D90EB" w14:textId="77777777" w:rsidTr="001E6D19">
        <w:tc>
          <w:tcPr>
            <w:tcW w:w="1413" w:type="dxa"/>
            <w:shd w:val="clear" w:color="auto" w:fill="auto"/>
          </w:tcPr>
          <w:p w14:paraId="5F9359BD"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-03</w:t>
            </w:r>
          </w:p>
        </w:tc>
        <w:tc>
          <w:tcPr>
            <w:tcW w:w="4841" w:type="dxa"/>
            <w:shd w:val="clear" w:color="auto" w:fill="auto"/>
          </w:tcPr>
          <w:p w14:paraId="32E68CD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Rzut piętra 1 – Instalacje elektryczne</w:t>
            </w:r>
          </w:p>
        </w:tc>
        <w:tc>
          <w:tcPr>
            <w:tcW w:w="829" w:type="dxa"/>
            <w:shd w:val="clear" w:color="auto" w:fill="auto"/>
          </w:tcPr>
          <w:p w14:paraId="51B4E9A5"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1:100</w:t>
            </w:r>
          </w:p>
        </w:tc>
        <w:tc>
          <w:tcPr>
            <w:tcW w:w="867" w:type="dxa"/>
            <w:shd w:val="clear" w:color="auto" w:fill="auto"/>
          </w:tcPr>
          <w:p w14:paraId="24742FD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85D11B8" w14:textId="5F4C4E30"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D646844" w14:textId="77777777" w:rsidTr="001E6D19">
        <w:tc>
          <w:tcPr>
            <w:tcW w:w="1413" w:type="dxa"/>
            <w:shd w:val="clear" w:color="auto" w:fill="auto"/>
          </w:tcPr>
          <w:p w14:paraId="7D2D4F60"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4</w:t>
            </w:r>
          </w:p>
        </w:tc>
        <w:tc>
          <w:tcPr>
            <w:tcW w:w="4841" w:type="dxa"/>
            <w:shd w:val="clear" w:color="auto" w:fill="auto"/>
          </w:tcPr>
          <w:p w14:paraId="4E4B051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Rzut dachu – Instalacje elektryczne i odgromowa</w:t>
            </w:r>
          </w:p>
        </w:tc>
        <w:tc>
          <w:tcPr>
            <w:tcW w:w="829" w:type="dxa"/>
            <w:shd w:val="clear" w:color="auto" w:fill="auto"/>
          </w:tcPr>
          <w:p w14:paraId="2F0E4C4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1:200</w:t>
            </w:r>
          </w:p>
        </w:tc>
        <w:tc>
          <w:tcPr>
            <w:tcW w:w="867" w:type="dxa"/>
            <w:shd w:val="clear" w:color="auto" w:fill="auto"/>
          </w:tcPr>
          <w:p w14:paraId="5291C165"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CB52BF7" w14:textId="457AF2B9"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64BC68A5" w14:textId="77777777" w:rsidTr="001E6D19">
        <w:tc>
          <w:tcPr>
            <w:tcW w:w="1413" w:type="dxa"/>
            <w:shd w:val="clear" w:color="auto" w:fill="auto"/>
          </w:tcPr>
          <w:p w14:paraId="6000C1C2"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5</w:t>
            </w:r>
          </w:p>
        </w:tc>
        <w:tc>
          <w:tcPr>
            <w:tcW w:w="4841" w:type="dxa"/>
            <w:shd w:val="clear" w:color="auto" w:fill="auto"/>
          </w:tcPr>
          <w:p w14:paraId="18160D24"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RG1</w:t>
            </w:r>
          </w:p>
        </w:tc>
        <w:tc>
          <w:tcPr>
            <w:tcW w:w="829" w:type="dxa"/>
            <w:shd w:val="clear" w:color="auto" w:fill="auto"/>
          </w:tcPr>
          <w:p w14:paraId="2102D38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478C2E6"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7D9AC86" w14:textId="5FFAF994"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66D7BB5F" w14:textId="77777777" w:rsidTr="001E6D19">
        <w:tc>
          <w:tcPr>
            <w:tcW w:w="1413" w:type="dxa"/>
            <w:shd w:val="clear" w:color="auto" w:fill="auto"/>
          </w:tcPr>
          <w:p w14:paraId="2B076539"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6</w:t>
            </w:r>
          </w:p>
        </w:tc>
        <w:tc>
          <w:tcPr>
            <w:tcW w:w="4841" w:type="dxa"/>
            <w:shd w:val="clear" w:color="auto" w:fill="auto"/>
          </w:tcPr>
          <w:p w14:paraId="55C30908" w14:textId="148767CD"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RA</w:t>
            </w:r>
            <w:r w:rsidR="00446F17">
              <w:rPr>
                <w:rFonts w:cs="Calibri"/>
                <w:szCs w:val="16"/>
              </w:rPr>
              <w:t>+</w:t>
            </w:r>
            <w:r>
              <w:rPr>
                <w:rFonts w:cs="Calibri"/>
                <w:szCs w:val="16"/>
              </w:rPr>
              <w:t>1</w:t>
            </w:r>
          </w:p>
        </w:tc>
        <w:tc>
          <w:tcPr>
            <w:tcW w:w="829" w:type="dxa"/>
            <w:shd w:val="clear" w:color="auto" w:fill="auto"/>
          </w:tcPr>
          <w:p w14:paraId="363E632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126DC00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76DB57A" w14:textId="1B7BA1ED"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A5495A4" w14:textId="77777777" w:rsidTr="001E6D19">
        <w:tc>
          <w:tcPr>
            <w:tcW w:w="1413" w:type="dxa"/>
            <w:shd w:val="clear" w:color="auto" w:fill="auto"/>
          </w:tcPr>
          <w:p w14:paraId="7D3C123C"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41" w:type="dxa"/>
            <w:shd w:val="clear" w:color="auto" w:fill="auto"/>
          </w:tcPr>
          <w:p w14:paraId="04948921" w14:textId="6EC5C04D"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 xml:space="preserve">Rozdzielnica </w:t>
            </w:r>
            <w:r w:rsidR="00446F17">
              <w:rPr>
                <w:rFonts w:cs="Calibri"/>
                <w:szCs w:val="16"/>
              </w:rPr>
              <w:t>TG</w:t>
            </w:r>
          </w:p>
        </w:tc>
        <w:tc>
          <w:tcPr>
            <w:tcW w:w="829" w:type="dxa"/>
            <w:shd w:val="clear" w:color="auto" w:fill="auto"/>
          </w:tcPr>
          <w:p w14:paraId="515D57E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50148FB"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D596A6D" w14:textId="1D3DB763"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E60E2F5" w14:textId="77777777" w:rsidTr="001E6D19">
        <w:tc>
          <w:tcPr>
            <w:tcW w:w="1413" w:type="dxa"/>
            <w:shd w:val="clear" w:color="auto" w:fill="auto"/>
          </w:tcPr>
          <w:p w14:paraId="69FD7756"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8</w:t>
            </w:r>
          </w:p>
        </w:tc>
        <w:tc>
          <w:tcPr>
            <w:tcW w:w="4841" w:type="dxa"/>
            <w:shd w:val="clear" w:color="auto" w:fill="auto"/>
          </w:tcPr>
          <w:p w14:paraId="3BD81860" w14:textId="20EFDA86"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RC</w:t>
            </w:r>
          </w:p>
        </w:tc>
        <w:tc>
          <w:tcPr>
            <w:tcW w:w="829" w:type="dxa"/>
            <w:shd w:val="clear" w:color="auto" w:fill="auto"/>
          </w:tcPr>
          <w:p w14:paraId="6C2BF78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6DC51D3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DFF8367" w14:textId="1A8B2323"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32B39441" w14:textId="77777777" w:rsidTr="001E6D19">
        <w:tc>
          <w:tcPr>
            <w:tcW w:w="1413" w:type="dxa"/>
            <w:shd w:val="clear" w:color="auto" w:fill="auto"/>
          </w:tcPr>
          <w:p w14:paraId="35EF90FE"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9</w:t>
            </w:r>
          </w:p>
        </w:tc>
        <w:tc>
          <w:tcPr>
            <w:tcW w:w="4841" w:type="dxa"/>
            <w:shd w:val="clear" w:color="auto" w:fill="auto"/>
          </w:tcPr>
          <w:p w14:paraId="429A3EC2"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opraw</w:t>
            </w:r>
          </w:p>
        </w:tc>
        <w:tc>
          <w:tcPr>
            <w:tcW w:w="829" w:type="dxa"/>
            <w:shd w:val="clear" w:color="auto" w:fill="auto"/>
          </w:tcPr>
          <w:p w14:paraId="32667431"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1F843BD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EF972BD" w14:textId="49C83562"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4DB6361D" w14:textId="77777777" w:rsidTr="001E6D19">
        <w:tc>
          <w:tcPr>
            <w:tcW w:w="1413" w:type="dxa"/>
            <w:shd w:val="clear" w:color="auto" w:fill="auto"/>
          </w:tcPr>
          <w:p w14:paraId="2E4B420E"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10</w:t>
            </w:r>
          </w:p>
        </w:tc>
        <w:tc>
          <w:tcPr>
            <w:tcW w:w="4841" w:type="dxa"/>
            <w:shd w:val="clear" w:color="auto" w:fill="auto"/>
          </w:tcPr>
          <w:p w14:paraId="1831CEA8"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PV</w:t>
            </w:r>
          </w:p>
        </w:tc>
        <w:tc>
          <w:tcPr>
            <w:tcW w:w="829" w:type="dxa"/>
            <w:shd w:val="clear" w:color="auto" w:fill="auto"/>
          </w:tcPr>
          <w:p w14:paraId="49D1C604"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0FA6702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F28724F" w14:textId="53A198E5"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30183B78" w14:textId="77777777" w:rsidTr="001E6D19">
        <w:tc>
          <w:tcPr>
            <w:tcW w:w="1413" w:type="dxa"/>
            <w:shd w:val="clear" w:color="auto" w:fill="auto"/>
          </w:tcPr>
          <w:p w14:paraId="6246C249"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11</w:t>
            </w:r>
          </w:p>
        </w:tc>
        <w:tc>
          <w:tcPr>
            <w:tcW w:w="4841" w:type="dxa"/>
            <w:shd w:val="clear" w:color="auto" w:fill="auto"/>
          </w:tcPr>
          <w:p w14:paraId="4F985CDC"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829" w:type="dxa"/>
            <w:shd w:val="clear" w:color="auto" w:fill="auto"/>
          </w:tcPr>
          <w:p w14:paraId="232F44CE"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676F675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7DCE3B4" w14:textId="59A84737"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783159A7" w14:textId="77777777" w:rsidTr="001E6D19">
        <w:tc>
          <w:tcPr>
            <w:tcW w:w="1413" w:type="dxa"/>
            <w:shd w:val="clear" w:color="auto" w:fill="auto"/>
          </w:tcPr>
          <w:p w14:paraId="2CAE4496"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12</w:t>
            </w:r>
          </w:p>
        </w:tc>
        <w:tc>
          <w:tcPr>
            <w:tcW w:w="4841" w:type="dxa"/>
            <w:shd w:val="clear" w:color="auto" w:fill="auto"/>
          </w:tcPr>
          <w:p w14:paraId="3489E7BD"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turbowentów – ESZ-1</w:t>
            </w:r>
          </w:p>
        </w:tc>
        <w:tc>
          <w:tcPr>
            <w:tcW w:w="829" w:type="dxa"/>
            <w:shd w:val="clear" w:color="auto" w:fill="auto"/>
          </w:tcPr>
          <w:p w14:paraId="298C0ECF"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tcPr>
          <w:p w14:paraId="7D20EA2C"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2C4850E" w14:textId="31903882"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527FE154" w14:textId="77777777" w:rsidTr="001E6D19">
        <w:tc>
          <w:tcPr>
            <w:tcW w:w="1413" w:type="dxa"/>
            <w:shd w:val="clear" w:color="auto" w:fill="auto"/>
            <w:vAlign w:val="center"/>
          </w:tcPr>
          <w:p w14:paraId="18494758"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13</w:t>
            </w:r>
          </w:p>
        </w:tc>
        <w:tc>
          <w:tcPr>
            <w:tcW w:w="4841" w:type="dxa"/>
            <w:shd w:val="clear" w:color="auto" w:fill="auto"/>
            <w:vAlign w:val="center"/>
          </w:tcPr>
          <w:p w14:paraId="4E42AF31"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turbowentów – ESZ-2, ESZ-3</w:t>
            </w:r>
          </w:p>
        </w:tc>
        <w:tc>
          <w:tcPr>
            <w:tcW w:w="829" w:type="dxa"/>
            <w:shd w:val="clear" w:color="auto" w:fill="auto"/>
            <w:vAlign w:val="center"/>
          </w:tcPr>
          <w:p w14:paraId="6F47DBC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vAlign w:val="center"/>
          </w:tcPr>
          <w:p w14:paraId="32C7D14A"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6B4D5EE" w14:textId="6D64FDD4"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26543495" w14:textId="77777777" w:rsidTr="001E6D19">
        <w:tc>
          <w:tcPr>
            <w:tcW w:w="1413" w:type="dxa"/>
            <w:shd w:val="clear" w:color="auto" w:fill="auto"/>
            <w:vAlign w:val="center"/>
          </w:tcPr>
          <w:p w14:paraId="0EF43381" w14:textId="77777777" w:rsidR="001E6D19" w:rsidRPr="007B2BB8" w:rsidRDefault="001E6D19" w:rsidP="001E6D19">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14</w:t>
            </w:r>
          </w:p>
        </w:tc>
        <w:tc>
          <w:tcPr>
            <w:tcW w:w="4841" w:type="dxa"/>
            <w:shd w:val="clear" w:color="auto" w:fill="auto"/>
            <w:vAlign w:val="center"/>
          </w:tcPr>
          <w:p w14:paraId="49688320" w14:textId="77777777" w:rsidR="001E6D19" w:rsidRPr="007B2BB8" w:rsidRDefault="001E6D19" w:rsidP="001E6D19">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turbowentów – ESZ-4, ESZ-5</w:t>
            </w:r>
          </w:p>
        </w:tc>
        <w:tc>
          <w:tcPr>
            <w:tcW w:w="829" w:type="dxa"/>
            <w:shd w:val="clear" w:color="auto" w:fill="auto"/>
            <w:vAlign w:val="center"/>
          </w:tcPr>
          <w:p w14:paraId="497B435B"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n/d</w:t>
            </w:r>
          </w:p>
        </w:tc>
        <w:tc>
          <w:tcPr>
            <w:tcW w:w="867" w:type="dxa"/>
            <w:shd w:val="clear" w:color="auto" w:fill="auto"/>
            <w:vAlign w:val="center"/>
          </w:tcPr>
          <w:p w14:paraId="18D3E702" w14:textId="77777777" w:rsidR="001E6D19" w:rsidRPr="007B2BB8" w:rsidRDefault="001E6D19" w:rsidP="001E6D19">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451EF40" w14:textId="5473FA0F" w:rsidR="001E6D19" w:rsidRPr="007B2BB8"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2F122511" w14:textId="77777777" w:rsidTr="001E6D19">
        <w:tc>
          <w:tcPr>
            <w:tcW w:w="1413" w:type="dxa"/>
            <w:shd w:val="clear" w:color="auto" w:fill="auto"/>
            <w:vAlign w:val="center"/>
          </w:tcPr>
          <w:p w14:paraId="23E95A4B" w14:textId="7FD51D60" w:rsidR="001E6D19" w:rsidRDefault="001E6D19" w:rsidP="001E6D19">
            <w:pPr>
              <w:autoSpaceDE w:val="0"/>
              <w:autoSpaceDN w:val="0"/>
              <w:adjustRightInd w:val="0"/>
              <w:spacing w:after="0"/>
              <w:rPr>
                <w:rFonts w:cs="Calibri"/>
                <w:szCs w:val="16"/>
              </w:rPr>
            </w:pPr>
            <w:r>
              <w:rPr>
                <w:rFonts w:cs="Calibri"/>
                <w:szCs w:val="16"/>
              </w:rPr>
              <w:t>PW-EL-15</w:t>
            </w:r>
          </w:p>
        </w:tc>
        <w:tc>
          <w:tcPr>
            <w:tcW w:w="4841" w:type="dxa"/>
            <w:shd w:val="clear" w:color="auto" w:fill="auto"/>
            <w:vAlign w:val="center"/>
          </w:tcPr>
          <w:p w14:paraId="4A39A4D2" w14:textId="7B28EE10" w:rsidR="001E6D19" w:rsidRPr="007B2BB8" w:rsidRDefault="001E6D19" w:rsidP="001E6D19">
            <w:pPr>
              <w:autoSpaceDE w:val="0"/>
              <w:autoSpaceDN w:val="0"/>
              <w:adjustRightInd w:val="0"/>
              <w:spacing w:after="0"/>
              <w:rPr>
                <w:rFonts w:cs="Calibri"/>
                <w:szCs w:val="16"/>
              </w:rPr>
            </w:pPr>
            <w:r>
              <w:rPr>
                <w:rFonts w:cs="Calibri"/>
                <w:szCs w:val="16"/>
              </w:rPr>
              <w:t>Schemat ideowy Zasilanie studni</w:t>
            </w:r>
          </w:p>
        </w:tc>
        <w:tc>
          <w:tcPr>
            <w:tcW w:w="829" w:type="dxa"/>
            <w:shd w:val="clear" w:color="auto" w:fill="auto"/>
            <w:vAlign w:val="center"/>
          </w:tcPr>
          <w:p w14:paraId="2074E143" w14:textId="08CADF9B" w:rsidR="001E6D19" w:rsidRPr="007B2BB8" w:rsidRDefault="001E6D19" w:rsidP="001E6D19">
            <w:pPr>
              <w:autoSpaceDE w:val="0"/>
              <w:autoSpaceDN w:val="0"/>
              <w:adjustRightInd w:val="0"/>
              <w:spacing w:after="0"/>
              <w:jc w:val="center"/>
              <w:rPr>
                <w:rFonts w:cs="Calibri"/>
                <w:szCs w:val="16"/>
              </w:rPr>
            </w:pPr>
            <w:r>
              <w:rPr>
                <w:rFonts w:cs="Calibri"/>
                <w:szCs w:val="16"/>
              </w:rPr>
              <w:t>n/d</w:t>
            </w:r>
          </w:p>
        </w:tc>
        <w:tc>
          <w:tcPr>
            <w:tcW w:w="867" w:type="dxa"/>
            <w:shd w:val="clear" w:color="auto" w:fill="auto"/>
            <w:vAlign w:val="center"/>
          </w:tcPr>
          <w:p w14:paraId="3EF27A11" w14:textId="69F0E073" w:rsidR="001E6D19" w:rsidRPr="007B2BB8" w:rsidRDefault="001E6D19" w:rsidP="001E6D19">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7741B6E3" w14:textId="732DCA54" w:rsidR="001E6D19" w:rsidRDefault="001E6D19" w:rsidP="001E6D19">
            <w:pPr>
              <w:autoSpaceDE w:val="0"/>
              <w:autoSpaceDN w:val="0"/>
              <w:adjustRightInd w:val="0"/>
              <w:spacing w:after="0"/>
              <w:jc w:val="center"/>
              <w:rPr>
                <w:rFonts w:cs="Calibri"/>
                <w:szCs w:val="16"/>
              </w:rPr>
            </w:pPr>
            <w:r>
              <w:rPr>
                <w:rFonts w:cs="Calibri"/>
                <w:szCs w:val="16"/>
              </w:rPr>
              <w:t>11.04.2025</w:t>
            </w:r>
          </w:p>
        </w:tc>
      </w:tr>
      <w:tr w:rsidR="001E6D19" w:rsidRPr="007B2BB8" w14:paraId="0699AA6E" w14:textId="77777777" w:rsidTr="001E6D19">
        <w:tc>
          <w:tcPr>
            <w:tcW w:w="1413" w:type="dxa"/>
            <w:shd w:val="clear" w:color="auto" w:fill="auto"/>
            <w:vAlign w:val="center"/>
          </w:tcPr>
          <w:p w14:paraId="7298A2CB" w14:textId="3E195D76" w:rsidR="001E6D19" w:rsidRDefault="001E6D19" w:rsidP="001E6D19">
            <w:pPr>
              <w:autoSpaceDE w:val="0"/>
              <w:autoSpaceDN w:val="0"/>
              <w:adjustRightInd w:val="0"/>
              <w:spacing w:after="0"/>
              <w:rPr>
                <w:rFonts w:cs="Calibri"/>
                <w:szCs w:val="16"/>
              </w:rPr>
            </w:pPr>
            <w:r>
              <w:rPr>
                <w:rFonts w:cs="Calibri"/>
                <w:szCs w:val="16"/>
              </w:rPr>
              <w:t>PW-EL-16</w:t>
            </w:r>
          </w:p>
        </w:tc>
        <w:tc>
          <w:tcPr>
            <w:tcW w:w="4841" w:type="dxa"/>
            <w:shd w:val="clear" w:color="auto" w:fill="auto"/>
            <w:vAlign w:val="center"/>
          </w:tcPr>
          <w:p w14:paraId="64AA2820" w14:textId="5066E134" w:rsidR="001E6D19" w:rsidRPr="007B2BB8" w:rsidRDefault="001E6D19" w:rsidP="001E6D19">
            <w:pPr>
              <w:autoSpaceDE w:val="0"/>
              <w:autoSpaceDN w:val="0"/>
              <w:adjustRightInd w:val="0"/>
              <w:spacing w:after="0"/>
              <w:rPr>
                <w:rFonts w:cs="Calibri"/>
                <w:szCs w:val="16"/>
              </w:rPr>
            </w:pPr>
            <w:r>
              <w:rPr>
                <w:rFonts w:cs="Calibri"/>
                <w:szCs w:val="16"/>
              </w:rPr>
              <w:t>Schemat ideowy Detale</w:t>
            </w:r>
          </w:p>
        </w:tc>
        <w:tc>
          <w:tcPr>
            <w:tcW w:w="829" w:type="dxa"/>
            <w:shd w:val="clear" w:color="auto" w:fill="auto"/>
            <w:vAlign w:val="center"/>
          </w:tcPr>
          <w:p w14:paraId="6ED2407E" w14:textId="1C08CE4F" w:rsidR="001E6D19" w:rsidRPr="007B2BB8" w:rsidRDefault="001E6D19" w:rsidP="001E6D19">
            <w:pPr>
              <w:autoSpaceDE w:val="0"/>
              <w:autoSpaceDN w:val="0"/>
              <w:adjustRightInd w:val="0"/>
              <w:spacing w:after="0"/>
              <w:jc w:val="center"/>
              <w:rPr>
                <w:rFonts w:cs="Calibri"/>
                <w:szCs w:val="16"/>
              </w:rPr>
            </w:pPr>
            <w:r>
              <w:rPr>
                <w:rFonts w:cs="Calibri"/>
                <w:szCs w:val="16"/>
              </w:rPr>
              <w:t>n/d</w:t>
            </w:r>
          </w:p>
        </w:tc>
        <w:tc>
          <w:tcPr>
            <w:tcW w:w="867" w:type="dxa"/>
            <w:shd w:val="clear" w:color="auto" w:fill="auto"/>
            <w:vAlign w:val="center"/>
          </w:tcPr>
          <w:p w14:paraId="13011F0E" w14:textId="58DF7CE2" w:rsidR="001E6D19" w:rsidRPr="007B2BB8" w:rsidRDefault="001E6D19" w:rsidP="001E6D19">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2D112A8A" w14:textId="3481289D" w:rsidR="001E6D19" w:rsidRDefault="001E6D19" w:rsidP="001E6D19">
            <w:pPr>
              <w:autoSpaceDE w:val="0"/>
              <w:autoSpaceDN w:val="0"/>
              <w:adjustRightInd w:val="0"/>
              <w:spacing w:after="0"/>
              <w:jc w:val="center"/>
              <w:rPr>
                <w:rFonts w:cs="Calibri"/>
                <w:szCs w:val="16"/>
              </w:rPr>
            </w:pPr>
            <w:r>
              <w:rPr>
                <w:rFonts w:cs="Calibri"/>
                <w:szCs w:val="16"/>
              </w:rPr>
              <w:t>11.04.2025</w:t>
            </w:r>
          </w:p>
        </w:tc>
      </w:tr>
    </w:tbl>
    <w:p w14:paraId="38E81093" w14:textId="066DBCD8" w:rsidR="00CD738A" w:rsidRPr="00680FC0" w:rsidRDefault="00CD738A" w:rsidP="00680FC0">
      <w:pPr>
        <w:autoSpaceDE w:val="0"/>
        <w:autoSpaceDN w:val="0"/>
        <w:adjustRightInd w:val="0"/>
        <w:rPr>
          <w:rFonts w:cs="Calibri"/>
          <w:szCs w:val="16"/>
        </w:rPr>
      </w:pPr>
    </w:p>
    <w:sectPr w:rsidR="00CD738A" w:rsidRPr="00680FC0"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5A850" w14:textId="77777777" w:rsidR="00D625AC" w:rsidRDefault="00D625AC">
      <w:r>
        <w:separator/>
      </w:r>
    </w:p>
  </w:endnote>
  <w:endnote w:type="continuationSeparator" w:id="0">
    <w:p w14:paraId="4AD86E91" w14:textId="77777777" w:rsidR="00D625AC" w:rsidRDefault="00D6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Look w:val="01E0" w:firstRow="1" w:lastRow="1" w:firstColumn="1" w:lastColumn="1" w:noHBand="0" w:noVBand="0"/>
    </w:tblPr>
    <w:tblGrid>
      <w:gridCol w:w="4578"/>
      <w:gridCol w:w="4494"/>
    </w:tblGrid>
    <w:tr w:rsidR="00CB7F76" w:rsidRPr="00E6310E" w14:paraId="366CDB6B" w14:textId="77777777">
      <w:trPr>
        <w:jc w:val="center"/>
      </w:trPr>
      <w:tc>
        <w:tcPr>
          <w:tcW w:w="4606" w:type="dxa"/>
          <w:shd w:val="clear" w:color="auto" w:fill="auto"/>
        </w:tcPr>
        <w:p w14:paraId="178CE3F5" w14:textId="77777777"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r>
            <w:rPr>
              <w:rFonts w:ascii="Verdana" w:hAnsi="Verdana" w:cs="Tahoma"/>
              <w:color w:val="000080"/>
              <w:sz w:val="14"/>
              <w:szCs w:val="14"/>
            </w:rPr>
            <w:t>Dalanowska 46/59</w:t>
          </w:r>
        </w:p>
        <w:p w14:paraId="1311DDBC"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2F7443D3"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1A5AB6EB"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606" w:type="dxa"/>
          <w:shd w:val="clear" w:color="auto" w:fill="auto"/>
        </w:tcPr>
        <w:p w14:paraId="252810DE" w14:textId="17C0048F"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tel. kom.: +48 604 443 003</w:t>
          </w:r>
        </w:p>
        <w:p w14:paraId="0D1BD0AB"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el. kom.: +48</w:t>
          </w:r>
          <w:r>
            <w:rPr>
              <w:rFonts w:ascii="Verdana" w:hAnsi="Verdana" w:cs="Tahoma"/>
              <w:color w:val="000080"/>
              <w:sz w:val="14"/>
              <w:szCs w:val="14"/>
              <w:lang w:val="en-US"/>
            </w:rPr>
            <w:t> 602 220 228</w:t>
          </w:r>
        </w:p>
        <w:p w14:paraId="7F20F68D"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2E9F7589"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092A58C3" w14:textId="3C7B9A85" w:rsidR="00CB7F76" w:rsidRPr="00853EE2" w:rsidRDefault="003A559D"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111EBBF2" wp14:editId="78357905">
              <wp:simplePos x="0" y="0"/>
              <wp:positionH relativeFrom="column">
                <wp:posOffset>-9525</wp:posOffset>
              </wp:positionH>
              <wp:positionV relativeFrom="page">
                <wp:posOffset>9549765</wp:posOffset>
              </wp:positionV>
              <wp:extent cx="5760085" cy="0"/>
              <wp:effectExtent l="9525" t="5715" r="12065" b="13335"/>
              <wp:wrapNone/>
              <wp:docPr id="185129518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A1B18"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5pt,751.95pt" to="452.8pt,7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" strokecolor="#339" strokeweight=".5pt">
              <w10:wrap anchory="page"/>
            </v:line>
          </w:pict>
        </mc:Fallback>
      </mc:AlternateContent>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Pr>
        <w:rFonts w:ascii="Swis721 BT" w:hAnsi="Swis721 BT"/>
        <w:color w:val="000080"/>
        <w:sz w:val="16"/>
        <w:szCs w:val="16"/>
        <w:lang w:val="en-US"/>
      </w:rPr>
      <w:tab/>
    </w:r>
    <w:r w:rsidR="001636CC" w:rsidRPr="001636CC">
      <w:rPr>
        <w:rFonts w:ascii="Swis721 BT" w:hAnsi="Swis721 BT"/>
        <w:color w:val="000080"/>
        <w:sz w:val="16"/>
        <w:szCs w:val="16"/>
        <w:lang w:val="en-US"/>
      </w:rPr>
      <w:fldChar w:fldCharType="begin"/>
    </w:r>
    <w:r w:rsidR="001636CC" w:rsidRPr="001636CC">
      <w:rPr>
        <w:rFonts w:ascii="Swis721 BT" w:hAnsi="Swis721 BT"/>
        <w:color w:val="000080"/>
        <w:sz w:val="16"/>
        <w:szCs w:val="16"/>
        <w:lang w:val="en-US"/>
      </w:rPr>
      <w:instrText>PAGE   \* MERGEFORMAT</w:instrText>
    </w:r>
    <w:r w:rsidR="001636CC" w:rsidRPr="001636CC">
      <w:rPr>
        <w:rFonts w:ascii="Swis721 BT" w:hAnsi="Swis721 BT"/>
        <w:color w:val="000080"/>
        <w:sz w:val="16"/>
        <w:szCs w:val="16"/>
        <w:lang w:val="en-US"/>
      </w:rPr>
      <w:fldChar w:fldCharType="separate"/>
    </w:r>
    <w:r w:rsidR="00D4713B">
      <w:rPr>
        <w:rFonts w:ascii="Swis721 BT" w:hAnsi="Swis721 BT"/>
        <w:noProof/>
        <w:color w:val="000080"/>
        <w:sz w:val="16"/>
        <w:szCs w:val="16"/>
        <w:lang w:val="en-US"/>
      </w:rPr>
      <w:t>1</w:t>
    </w:r>
    <w:r w:rsidR="001636CC" w:rsidRPr="001636CC">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D752E"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A9F31" w14:textId="77777777" w:rsidR="00D625AC" w:rsidRDefault="00D625AC">
      <w:r>
        <w:separator/>
      </w:r>
    </w:p>
  </w:footnote>
  <w:footnote w:type="continuationSeparator" w:id="0">
    <w:p w14:paraId="1C58234E" w14:textId="77777777" w:rsidR="00D625AC" w:rsidRDefault="00D62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2A93" w14:textId="731F3FA8" w:rsidR="00CB7F76" w:rsidRPr="00ED1CA5" w:rsidRDefault="00FA6056"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57D7DAA7" wp14:editId="5F87ADB1">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0EEC0F97" wp14:editId="57C50BEC">
              <wp:simplePos x="0" y="0"/>
              <wp:positionH relativeFrom="column">
                <wp:posOffset>1116330</wp:posOffset>
              </wp:positionH>
              <wp:positionV relativeFrom="page">
                <wp:posOffset>839470</wp:posOffset>
              </wp:positionV>
              <wp:extent cx="4643755" cy="0"/>
              <wp:effectExtent l="11430" t="10795" r="12065" b="8255"/>
              <wp:wrapNone/>
              <wp:docPr id="45838859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7CD8C"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520F60F"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6C8C812D"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65449DF2"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764C7D"/>
    <w:multiLevelType w:val="hybridMultilevel"/>
    <w:tmpl w:val="C10C92AE"/>
    <w:lvl w:ilvl="0" w:tplc="7ABABA4E">
      <w:start w:val="659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5"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7"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C4E49"/>
    <w:multiLevelType w:val="hybridMultilevel"/>
    <w:tmpl w:val="DDFA4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10"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5"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7"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20" w15:restartNumberingAfterBreak="0">
    <w:nsid w:val="752A2DB2"/>
    <w:multiLevelType w:val="hybridMultilevel"/>
    <w:tmpl w:val="8954FE10"/>
    <w:lvl w:ilvl="0" w:tplc="69C671B6">
      <w:start w:val="1"/>
      <w:numFmt w:val="decimal"/>
      <w:lvlText w:val="%1."/>
      <w:lvlJc w:val="left"/>
      <w:pPr>
        <w:ind w:left="720" w:hanging="360"/>
      </w:pPr>
      <w:rPr>
        <w:rFonts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3094703">
    <w:abstractNumId w:val="3"/>
  </w:num>
  <w:num w:numId="2" w16cid:durableId="303825067">
    <w:abstractNumId w:val="11"/>
  </w:num>
  <w:num w:numId="3" w16cid:durableId="1361513935">
    <w:abstractNumId w:val="12"/>
  </w:num>
  <w:num w:numId="4" w16cid:durableId="2067559533">
    <w:abstractNumId w:val="9"/>
  </w:num>
  <w:num w:numId="5" w16cid:durableId="1358656012">
    <w:abstractNumId w:val="14"/>
  </w:num>
  <w:num w:numId="6" w16cid:durableId="173569666">
    <w:abstractNumId w:val="10"/>
  </w:num>
  <w:num w:numId="7" w16cid:durableId="883911023">
    <w:abstractNumId w:val="15"/>
  </w:num>
  <w:num w:numId="8" w16cid:durableId="38209250">
    <w:abstractNumId w:val="1"/>
  </w:num>
  <w:num w:numId="9" w16cid:durableId="1237592222">
    <w:abstractNumId w:val="13"/>
  </w:num>
  <w:num w:numId="10" w16cid:durableId="1782259904">
    <w:abstractNumId w:val="20"/>
  </w:num>
  <w:num w:numId="11" w16cid:durableId="207886657">
    <w:abstractNumId w:val="6"/>
  </w:num>
  <w:num w:numId="12" w16cid:durableId="259143012">
    <w:abstractNumId w:val="19"/>
  </w:num>
  <w:num w:numId="13" w16cid:durableId="74593356">
    <w:abstractNumId w:val="5"/>
  </w:num>
  <w:num w:numId="14" w16cid:durableId="1943104966">
    <w:abstractNumId w:val="16"/>
  </w:num>
  <w:num w:numId="15" w16cid:durableId="551040515">
    <w:abstractNumId w:val="7"/>
  </w:num>
  <w:num w:numId="16" w16cid:durableId="1499232632">
    <w:abstractNumId w:val="4"/>
  </w:num>
  <w:num w:numId="17" w16cid:durableId="1313021264">
    <w:abstractNumId w:val="17"/>
  </w:num>
  <w:num w:numId="18" w16cid:durableId="1094546470">
    <w:abstractNumId w:val="18"/>
  </w:num>
  <w:num w:numId="19" w16cid:durableId="759716551">
    <w:abstractNumId w:val="0"/>
  </w:num>
  <w:num w:numId="20" w16cid:durableId="1350136401">
    <w:abstractNumId w:val="2"/>
  </w:num>
  <w:num w:numId="21" w16cid:durableId="1461723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0332"/>
    <w:rsid w:val="000033D2"/>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626FA"/>
    <w:rsid w:val="000640FB"/>
    <w:rsid w:val="00065B53"/>
    <w:rsid w:val="00065D6C"/>
    <w:rsid w:val="00070E21"/>
    <w:rsid w:val="00072287"/>
    <w:rsid w:val="000737BA"/>
    <w:rsid w:val="00076D7A"/>
    <w:rsid w:val="00090A45"/>
    <w:rsid w:val="00091F1B"/>
    <w:rsid w:val="00092EF9"/>
    <w:rsid w:val="000943D2"/>
    <w:rsid w:val="00096A3D"/>
    <w:rsid w:val="00097283"/>
    <w:rsid w:val="000A1888"/>
    <w:rsid w:val="000A67A8"/>
    <w:rsid w:val="000B216F"/>
    <w:rsid w:val="000B79FA"/>
    <w:rsid w:val="000B7C66"/>
    <w:rsid w:val="000C1871"/>
    <w:rsid w:val="000C52EF"/>
    <w:rsid w:val="000C5685"/>
    <w:rsid w:val="000C64DE"/>
    <w:rsid w:val="000C6F5D"/>
    <w:rsid w:val="000D447F"/>
    <w:rsid w:val="000D57F4"/>
    <w:rsid w:val="000D585E"/>
    <w:rsid w:val="000E0A07"/>
    <w:rsid w:val="000E2BF5"/>
    <w:rsid w:val="000E6371"/>
    <w:rsid w:val="000F28F8"/>
    <w:rsid w:val="000F3DBD"/>
    <w:rsid w:val="000F4ED8"/>
    <w:rsid w:val="000F63D2"/>
    <w:rsid w:val="000F77AB"/>
    <w:rsid w:val="00101015"/>
    <w:rsid w:val="001031F3"/>
    <w:rsid w:val="001056B7"/>
    <w:rsid w:val="00106D91"/>
    <w:rsid w:val="0010724A"/>
    <w:rsid w:val="00107CEE"/>
    <w:rsid w:val="00110EDB"/>
    <w:rsid w:val="00112EC1"/>
    <w:rsid w:val="00113547"/>
    <w:rsid w:val="00116F08"/>
    <w:rsid w:val="00117EB4"/>
    <w:rsid w:val="00123E7F"/>
    <w:rsid w:val="00125BE8"/>
    <w:rsid w:val="00125E22"/>
    <w:rsid w:val="00126AAE"/>
    <w:rsid w:val="00130205"/>
    <w:rsid w:val="001307F7"/>
    <w:rsid w:val="001312E5"/>
    <w:rsid w:val="00131E07"/>
    <w:rsid w:val="001322C6"/>
    <w:rsid w:val="00132B08"/>
    <w:rsid w:val="0014158F"/>
    <w:rsid w:val="001415A7"/>
    <w:rsid w:val="00143AC6"/>
    <w:rsid w:val="00151087"/>
    <w:rsid w:val="00151F2C"/>
    <w:rsid w:val="0015443E"/>
    <w:rsid w:val="00161FD0"/>
    <w:rsid w:val="00162C3B"/>
    <w:rsid w:val="001636CC"/>
    <w:rsid w:val="00173A18"/>
    <w:rsid w:val="00175B63"/>
    <w:rsid w:val="00177A89"/>
    <w:rsid w:val="00183D93"/>
    <w:rsid w:val="00183F15"/>
    <w:rsid w:val="0018407E"/>
    <w:rsid w:val="00185C88"/>
    <w:rsid w:val="001905A3"/>
    <w:rsid w:val="00196AC2"/>
    <w:rsid w:val="001A2D3B"/>
    <w:rsid w:val="001A603F"/>
    <w:rsid w:val="001A7C58"/>
    <w:rsid w:val="001B2513"/>
    <w:rsid w:val="001B56FC"/>
    <w:rsid w:val="001B5DD6"/>
    <w:rsid w:val="001B74AA"/>
    <w:rsid w:val="001B7BE5"/>
    <w:rsid w:val="001C1C01"/>
    <w:rsid w:val="001C2C25"/>
    <w:rsid w:val="001C61A8"/>
    <w:rsid w:val="001C6414"/>
    <w:rsid w:val="001C75B1"/>
    <w:rsid w:val="001D1189"/>
    <w:rsid w:val="001D2B62"/>
    <w:rsid w:val="001D5FFB"/>
    <w:rsid w:val="001D6946"/>
    <w:rsid w:val="001E126F"/>
    <w:rsid w:val="001E5C81"/>
    <w:rsid w:val="001E6D19"/>
    <w:rsid w:val="001F0244"/>
    <w:rsid w:val="001F7189"/>
    <w:rsid w:val="001F73CE"/>
    <w:rsid w:val="002010F1"/>
    <w:rsid w:val="00202018"/>
    <w:rsid w:val="0020369D"/>
    <w:rsid w:val="00204800"/>
    <w:rsid w:val="00206748"/>
    <w:rsid w:val="002072B0"/>
    <w:rsid w:val="002210A1"/>
    <w:rsid w:val="00226D4C"/>
    <w:rsid w:val="002311BD"/>
    <w:rsid w:val="00231CA7"/>
    <w:rsid w:val="00232677"/>
    <w:rsid w:val="00232A0F"/>
    <w:rsid w:val="002405B3"/>
    <w:rsid w:val="00243480"/>
    <w:rsid w:val="002478F9"/>
    <w:rsid w:val="00252598"/>
    <w:rsid w:val="0025783A"/>
    <w:rsid w:val="00261948"/>
    <w:rsid w:val="0026204E"/>
    <w:rsid w:val="00262131"/>
    <w:rsid w:val="002651DF"/>
    <w:rsid w:val="00270F7F"/>
    <w:rsid w:val="00271369"/>
    <w:rsid w:val="00271F54"/>
    <w:rsid w:val="002723AD"/>
    <w:rsid w:val="002742A4"/>
    <w:rsid w:val="002778D6"/>
    <w:rsid w:val="0028071B"/>
    <w:rsid w:val="002811BD"/>
    <w:rsid w:val="00287BE0"/>
    <w:rsid w:val="00291F4F"/>
    <w:rsid w:val="00296B69"/>
    <w:rsid w:val="00296B7E"/>
    <w:rsid w:val="002A07CB"/>
    <w:rsid w:val="002A0B47"/>
    <w:rsid w:val="002A18B2"/>
    <w:rsid w:val="002A1ECB"/>
    <w:rsid w:val="002A553B"/>
    <w:rsid w:val="002A7BA3"/>
    <w:rsid w:val="002B4883"/>
    <w:rsid w:val="002B4D62"/>
    <w:rsid w:val="002C0618"/>
    <w:rsid w:val="002C0FDF"/>
    <w:rsid w:val="002C3DCD"/>
    <w:rsid w:val="002C53D0"/>
    <w:rsid w:val="002C73EA"/>
    <w:rsid w:val="002D09C8"/>
    <w:rsid w:val="002D5110"/>
    <w:rsid w:val="002D52D4"/>
    <w:rsid w:val="002D6073"/>
    <w:rsid w:val="002D757B"/>
    <w:rsid w:val="002D7DB1"/>
    <w:rsid w:val="002D7E43"/>
    <w:rsid w:val="002E1ACE"/>
    <w:rsid w:val="002E4A17"/>
    <w:rsid w:val="002E4AF0"/>
    <w:rsid w:val="002E5CBD"/>
    <w:rsid w:val="002F1D30"/>
    <w:rsid w:val="002F1E54"/>
    <w:rsid w:val="002F224A"/>
    <w:rsid w:val="002F298E"/>
    <w:rsid w:val="002F3455"/>
    <w:rsid w:val="003033A4"/>
    <w:rsid w:val="00304D35"/>
    <w:rsid w:val="00306D22"/>
    <w:rsid w:val="00307EBF"/>
    <w:rsid w:val="00312DD1"/>
    <w:rsid w:val="003130A4"/>
    <w:rsid w:val="0031361D"/>
    <w:rsid w:val="003209B1"/>
    <w:rsid w:val="00322011"/>
    <w:rsid w:val="00323DFB"/>
    <w:rsid w:val="003247EF"/>
    <w:rsid w:val="00324F68"/>
    <w:rsid w:val="00330656"/>
    <w:rsid w:val="003334A4"/>
    <w:rsid w:val="003342A5"/>
    <w:rsid w:val="0033433A"/>
    <w:rsid w:val="0033523F"/>
    <w:rsid w:val="0033578C"/>
    <w:rsid w:val="00335FE4"/>
    <w:rsid w:val="00337205"/>
    <w:rsid w:val="003401A9"/>
    <w:rsid w:val="00340E18"/>
    <w:rsid w:val="00341CE8"/>
    <w:rsid w:val="00342609"/>
    <w:rsid w:val="00342E50"/>
    <w:rsid w:val="00343BB9"/>
    <w:rsid w:val="00345E3C"/>
    <w:rsid w:val="00347962"/>
    <w:rsid w:val="00351C58"/>
    <w:rsid w:val="00352D9A"/>
    <w:rsid w:val="0035454A"/>
    <w:rsid w:val="003564A9"/>
    <w:rsid w:val="00362D64"/>
    <w:rsid w:val="00362FCF"/>
    <w:rsid w:val="00363CD2"/>
    <w:rsid w:val="00373FCD"/>
    <w:rsid w:val="003759A5"/>
    <w:rsid w:val="00383419"/>
    <w:rsid w:val="00384558"/>
    <w:rsid w:val="00385583"/>
    <w:rsid w:val="00386992"/>
    <w:rsid w:val="00393FBD"/>
    <w:rsid w:val="0039477C"/>
    <w:rsid w:val="00396291"/>
    <w:rsid w:val="003971C2"/>
    <w:rsid w:val="003A023D"/>
    <w:rsid w:val="003A07B4"/>
    <w:rsid w:val="003A18C1"/>
    <w:rsid w:val="003A559D"/>
    <w:rsid w:val="003B2509"/>
    <w:rsid w:val="003B46F5"/>
    <w:rsid w:val="003B7A85"/>
    <w:rsid w:val="003C6A70"/>
    <w:rsid w:val="003D0913"/>
    <w:rsid w:val="003D3D0D"/>
    <w:rsid w:val="003D4E7C"/>
    <w:rsid w:val="003D5592"/>
    <w:rsid w:val="003D6EE7"/>
    <w:rsid w:val="003E1DAF"/>
    <w:rsid w:val="003E275B"/>
    <w:rsid w:val="003E318F"/>
    <w:rsid w:val="003F123E"/>
    <w:rsid w:val="003F21C2"/>
    <w:rsid w:val="003F3AA9"/>
    <w:rsid w:val="003F62A9"/>
    <w:rsid w:val="00403EE3"/>
    <w:rsid w:val="00403FF2"/>
    <w:rsid w:val="00405483"/>
    <w:rsid w:val="00406D5F"/>
    <w:rsid w:val="00411656"/>
    <w:rsid w:val="00412A0F"/>
    <w:rsid w:val="00412E3E"/>
    <w:rsid w:val="00412F10"/>
    <w:rsid w:val="00414184"/>
    <w:rsid w:val="00414239"/>
    <w:rsid w:val="0041438B"/>
    <w:rsid w:val="004152C9"/>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46F17"/>
    <w:rsid w:val="00447858"/>
    <w:rsid w:val="0045534E"/>
    <w:rsid w:val="0046049A"/>
    <w:rsid w:val="00461CE1"/>
    <w:rsid w:val="00466519"/>
    <w:rsid w:val="004739D4"/>
    <w:rsid w:val="00475EDD"/>
    <w:rsid w:val="00476EF3"/>
    <w:rsid w:val="00481BA4"/>
    <w:rsid w:val="00481DDD"/>
    <w:rsid w:val="0048265A"/>
    <w:rsid w:val="00482D72"/>
    <w:rsid w:val="0049031B"/>
    <w:rsid w:val="00494745"/>
    <w:rsid w:val="00496A78"/>
    <w:rsid w:val="00496E60"/>
    <w:rsid w:val="00496FCB"/>
    <w:rsid w:val="004A0880"/>
    <w:rsid w:val="004A4353"/>
    <w:rsid w:val="004A4719"/>
    <w:rsid w:val="004B2661"/>
    <w:rsid w:val="004B680B"/>
    <w:rsid w:val="004B6C4B"/>
    <w:rsid w:val="004B6D86"/>
    <w:rsid w:val="004B75B0"/>
    <w:rsid w:val="004C046B"/>
    <w:rsid w:val="004C07EE"/>
    <w:rsid w:val="004C496F"/>
    <w:rsid w:val="004C655E"/>
    <w:rsid w:val="004C6A83"/>
    <w:rsid w:val="004D0BA6"/>
    <w:rsid w:val="004D32D1"/>
    <w:rsid w:val="004D464E"/>
    <w:rsid w:val="004D4EBC"/>
    <w:rsid w:val="004D5635"/>
    <w:rsid w:val="004E1209"/>
    <w:rsid w:val="004E2379"/>
    <w:rsid w:val="004E3B7F"/>
    <w:rsid w:val="004E429B"/>
    <w:rsid w:val="004E4F9C"/>
    <w:rsid w:val="004F1718"/>
    <w:rsid w:val="004F2271"/>
    <w:rsid w:val="004F28D5"/>
    <w:rsid w:val="004F731F"/>
    <w:rsid w:val="00500BFF"/>
    <w:rsid w:val="005023FE"/>
    <w:rsid w:val="00503265"/>
    <w:rsid w:val="00503817"/>
    <w:rsid w:val="00504E50"/>
    <w:rsid w:val="005072EF"/>
    <w:rsid w:val="0050777C"/>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281B"/>
    <w:rsid w:val="00533E30"/>
    <w:rsid w:val="005352EE"/>
    <w:rsid w:val="00535E1E"/>
    <w:rsid w:val="005362AC"/>
    <w:rsid w:val="00544A65"/>
    <w:rsid w:val="00544E49"/>
    <w:rsid w:val="00544F55"/>
    <w:rsid w:val="00546978"/>
    <w:rsid w:val="005506DD"/>
    <w:rsid w:val="00551ADC"/>
    <w:rsid w:val="00553AF5"/>
    <w:rsid w:val="00555316"/>
    <w:rsid w:val="00556111"/>
    <w:rsid w:val="005562B3"/>
    <w:rsid w:val="00556E51"/>
    <w:rsid w:val="00560DCB"/>
    <w:rsid w:val="005646CE"/>
    <w:rsid w:val="00564B00"/>
    <w:rsid w:val="00565489"/>
    <w:rsid w:val="00565B2B"/>
    <w:rsid w:val="00565BAD"/>
    <w:rsid w:val="00566DAC"/>
    <w:rsid w:val="00572357"/>
    <w:rsid w:val="0057323D"/>
    <w:rsid w:val="00574048"/>
    <w:rsid w:val="0057543E"/>
    <w:rsid w:val="005823A5"/>
    <w:rsid w:val="005835D0"/>
    <w:rsid w:val="005879A1"/>
    <w:rsid w:val="005A0A3A"/>
    <w:rsid w:val="005A21D9"/>
    <w:rsid w:val="005A3766"/>
    <w:rsid w:val="005A7799"/>
    <w:rsid w:val="005A792F"/>
    <w:rsid w:val="005B3971"/>
    <w:rsid w:val="005B5609"/>
    <w:rsid w:val="005B573B"/>
    <w:rsid w:val="005C47FA"/>
    <w:rsid w:val="005C48B8"/>
    <w:rsid w:val="005C6A86"/>
    <w:rsid w:val="005C6C2A"/>
    <w:rsid w:val="005C6EE8"/>
    <w:rsid w:val="005D397B"/>
    <w:rsid w:val="005D5662"/>
    <w:rsid w:val="005E0EB0"/>
    <w:rsid w:val="005E259B"/>
    <w:rsid w:val="005E4F42"/>
    <w:rsid w:val="005E528A"/>
    <w:rsid w:val="005F18C6"/>
    <w:rsid w:val="005F1B5B"/>
    <w:rsid w:val="005F5B36"/>
    <w:rsid w:val="006007D5"/>
    <w:rsid w:val="00601CB3"/>
    <w:rsid w:val="00603B12"/>
    <w:rsid w:val="0062146E"/>
    <w:rsid w:val="00621564"/>
    <w:rsid w:val="0062205C"/>
    <w:rsid w:val="006221CB"/>
    <w:rsid w:val="00622BF6"/>
    <w:rsid w:val="006249B8"/>
    <w:rsid w:val="006265EA"/>
    <w:rsid w:val="00626FAB"/>
    <w:rsid w:val="00627A09"/>
    <w:rsid w:val="00627DB9"/>
    <w:rsid w:val="00633405"/>
    <w:rsid w:val="00634B28"/>
    <w:rsid w:val="006439AA"/>
    <w:rsid w:val="006450D2"/>
    <w:rsid w:val="006450DA"/>
    <w:rsid w:val="006460A5"/>
    <w:rsid w:val="00651C88"/>
    <w:rsid w:val="006605D0"/>
    <w:rsid w:val="0066362B"/>
    <w:rsid w:val="006667E7"/>
    <w:rsid w:val="00666CF0"/>
    <w:rsid w:val="0066743A"/>
    <w:rsid w:val="00672B94"/>
    <w:rsid w:val="00672B9B"/>
    <w:rsid w:val="00673B0D"/>
    <w:rsid w:val="006807A3"/>
    <w:rsid w:val="00680FC0"/>
    <w:rsid w:val="00685015"/>
    <w:rsid w:val="00685D75"/>
    <w:rsid w:val="0069014E"/>
    <w:rsid w:val="006948B2"/>
    <w:rsid w:val="006971D5"/>
    <w:rsid w:val="006A5D55"/>
    <w:rsid w:val="006A742D"/>
    <w:rsid w:val="006B5DAE"/>
    <w:rsid w:val="006B657B"/>
    <w:rsid w:val="006C23E4"/>
    <w:rsid w:val="006C3CE7"/>
    <w:rsid w:val="006C5645"/>
    <w:rsid w:val="006D1138"/>
    <w:rsid w:val="006D2574"/>
    <w:rsid w:val="006D5584"/>
    <w:rsid w:val="006D5AD6"/>
    <w:rsid w:val="006D6ACD"/>
    <w:rsid w:val="006E0B9A"/>
    <w:rsid w:val="006E2971"/>
    <w:rsid w:val="006E39D0"/>
    <w:rsid w:val="006E3ECD"/>
    <w:rsid w:val="006E6370"/>
    <w:rsid w:val="006F2572"/>
    <w:rsid w:val="006F53B2"/>
    <w:rsid w:val="006F771A"/>
    <w:rsid w:val="006F781E"/>
    <w:rsid w:val="00702A96"/>
    <w:rsid w:val="00703995"/>
    <w:rsid w:val="00706847"/>
    <w:rsid w:val="00710F34"/>
    <w:rsid w:val="00711199"/>
    <w:rsid w:val="00712AE6"/>
    <w:rsid w:val="007138E0"/>
    <w:rsid w:val="00714394"/>
    <w:rsid w:val="007165B0"/>
    <w:rsid w:val="00722830"/>
    <w:rsid w:val="0072384C"/>
    <w:rsid w:val="00724245"/>
    <w:rsid w:val="00726D28"/>
    <w:rsid w:val="007311B9"/>
    <w:rsid w:val="0073330F"/>
    <w:rsid w:val="00735B95"/>
    <w:rsid w:val="00741B36"/>
    <w:rsid w:val="0074797E"/>
    <w:rsid w:val="00750545"/>
    <w:rsid w:val="00752545"/>
    <w:rsid w:val="00752E1C"/>
    <w:rsid w:val="007535E5"/>
    <w:rsid w:val="00760660"/>
    <w:rsid w:val="0076351F"/>
    <w:rsid w:val="00764FE1"/>
    <w:rsid w:val="007654A5"/>
    <w:rsid w:val="00766A19"/>
    <w:rsid w:val="00767432"/>
    <w:rsid w:val="0077408D"/>
    <w:rsid w:val="0077480C"/>
    <w:rsid w:val="007770EF"/>
    <w:rsid w:val="0078022B"/>
    <w:rsid w:val="007817A1"/>
    <w:rsid w:val="00782D67"/>
    <w:rsid w:val="00784623"/>
    <w:rsid w:val="00787457"/>
    <w:rsid w:val="007925DF"/>
    <w:rsid w:val="00792C06"/>
    <w:rsid w:val="007944F1"/>
    <w:rsid w:val="00794A89"/>
    <w:rsid w:val="007A0EA4"/>
    <w:rsid w:val="007A16F9"/>
    <w:rsid w:val="007A22C2"/>
    <w:rsid w:val="007A3E74"/>
    <w:rsid w:val="007A4A26"/>
    <w:rsid w:val="007A7758"/>
    <w:rsid w:val="007B1FC7"/>
    <w:rsid w:val="007B4DA9"/>
    <w:rsid w:val="007B7FA1"/>
    <w:rsid w:val="007C0CFC"/>
    <w:rsid w:val="007C1EC0"/>
    <w:rsid w:val="007C3142"/>
    <w:rsid w:val="007D0887"/>
    <w:rsid w:val="007D3084"/>
    <w:rsid w:val="007D399A"/>
    <w:rsid w:val="007D6482"/>
    <w:rsid w:val="007E07AB"/>
    <w:rsid w:val="007F1DA0"/>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71B4"/>
    <w:rsid w:val="00834B18"/>
    <w:rsid w:val="008443C9"/>
    <w:rsid w:val="00845793"/>
    <w:rsid w:val="00853EE2"/>
    <w:rsid w:val="00856967"/>
    <w:rsid w:val="0086132B"/>
    <w:rsid w:val="00861990"/>
    <w:rsid w:val="00864AF1"/>
    <w:rsid w:val="008725F6"/>
    <w:rsid w:val="008738EC"/>
    <w:rsid w:val="00874426"/>
    <w:rsid w:val="008749C8"/>
    <w:rsid w:val="00874B41"/>
    <w:rsid w:val="00880B57"/>
    <w:rsid w:val="00882507"/>
    <w:rsid w:val="00890259"/>
    <w:rsid w:val="008910A3"/>
    <w:rsid w:val="00891E50"/>
    <w:rsid w:val="008946C1"/>
    <w:rsid w:val="0089613E"/>
    <w:rsid w:val="00896A17"/>
    <w:rsid w:val="008A18CA"/>
    <w:rsid w:val="008A585C"/>
    <w:rsid w:val="008A5AE7"/>
    <w:rsid w:val="008A6DCB"/>
    <w:rsid w:val="008B043F"/>
    <w:rsid w:val="008B2B5D"/>
    <w:rsid w:val="008B3451"/>
    <w:rsid w:val="008C0DF2"/>
    <w:rsid w:val="008C1118"/>
    <w:rsid w:val="008C24E6"/>
    <w:rsid w:val="008C3C08"/>
    <w:rsid w:val="008C56F2"/>
    <w:rsid w:val="008C594D"/>
    <w:rsid w:val="008C6115"/>
    <w:rsid w:val="008D61A6"/>
    <w:rsid w:val="008D6B27"/>
    <w:rsid w:val="008D6BE4"/>
    <w:rsid w:val="008D7C7E"/>
    <w:rsid w:val="008E21F6"/>
    <w:rsid w:val="008E6079"/>
    <w:rsid w:val="008E638E"/>
    <w:rsid w:val="008E744D"/>
    <w:rsid w:val="008F18AA"/>
    <w:rsid w:val="008F3672"/>
    <w:rsid w:val="008F72FD"/>
    <w:rsid w:val="00904DB1"/>
    <w:rsid w:val="00905E70"/>
    <w:rsid w:val="00910981"/>
    <w:rsid w:val="00913906"/>
    <w:rsid w:val="0092053E"/>
    <w:rsid w:val="00924B23"/>
    <w:rsid w:val="00932270"/>
    <w:rsid w:val="00932748"/>
    <w:rsid w:val="00934DC2"/>
    <w:rsid w:val="00941638"/>
    <w:rsid w:val="0094365F"/>
    <w:rsid w:val="00944014"/>
    <w:rsid w:val="00945E8B"/>
    <w:rsid w:val="00947179"/>
    <w:rsid w:val="00950F16"/>
    <w:rsid w:val="00952865"/>
    <w:rsid w:val="009533BD"/>
    <w:rsid w:val="00953D09"/>
    <w:rsid w:val="0095575B"/>
    <w:rsid w:val="009576AF"/>
    <w:rsid w:val="00960A2E"/>
    <w:rsid w:val="009633F5"/>
    <w:rsid w:val="00966976"/>
    <w:rsid w:val="00967C4C"/>
    <w:rsid w:val="009809C4"/>
    <w:rsid w:val="00983662"/>
    <w:rsid w:val="0098714E"/>
    <w:rsid w:val="00991967"/>
    <w:rsid w:val="00991B81"/>
    <w:rsid w:val="0099235A"/>
    <w:rsid w:val="00992828"/>
    <w:rsid w:val="00992DD7"/>
    <w:rsid w:val="009A7169"/>
    <w:rsid w:val="009B15C0"/>
    <w:rsid w:val="009B2CEA"/>
    <w:rsid w:val="009B599F"/>
    <w:rsid w:val="009C2097"/>
    <w:rsid w:val="009C4B2D"/>
    <w:rsid w:val="009C5A16"/>
    <w:rsid w:val="009D0247"/>
    <w:rsid w:val="009D67F6"/>
    <w:rsid w:val="009E2DE0"/>
    <w:rsid w:val="009E37E5"/>
    <w:rsid w:val="009E44FA"/>
    <w:rsid w:val="009E7FCC"/>
    <w:rsid w:val="009F323E"/>
    <w:rsid w:val="009F412E"/>
    <w:rsid w:val="009F76B5"/>
    <w:rsid w:val="00A01FC7"/>
    <w:rsid w:val="00A03BDF"/>
    <w:rsid w:val="00A06C76"/>
    <w:rsid w:val="00A125B6"/>
    <w:rsid w:val="00A15DB4"/>
    <w:rsid w:val="00A1657F"/>
    <w:rsid w:val="00A205F1"/>
    <w:rsid w:val="00A21234"/>
    <w:rsid w:val="00A24078"/>
    <w:rsid w:val="00A25C8F"/>
    <w:rsid w:val="00A25F5E"/>
    <w:rsid w:val="00A27494"/>
    <w:rsid w:val="00A376F3"/>
    <w:rsid w:val="00A45712"/>
    <w:rsid w:val="00A45DFB"/>
    <w:rsid w:val="00A4740D"/>
    <w:rsid w:val="00A51AA9"/>
    <w:rsid w:val="00A531A1"/>
    <w:rsid w:val="00A5394C"/>
    <w:rsid w:val="00A55B79"/>
    <w:rsid w:val="00A60CA2"/>
    <w:rsid w:val="00A64E2B"/>
    <w:rsid w:val="00A653EA"/>
    <w:rsid w:val="00A65889"/>
    <w:rsid w:val="00A658A8"/>
    <w:rsid w:val="00A662E1"/>
    <w:rsid w:val="00A66DCE"/>
    <w:rsid w:val="00A67549"/>
    <w:rsid w:val="00A70423"/>
    <w:rsid w:val="00A72B67"/>
    <w:rsid w:val="00A816FF"/>
    <w:rsid w:val="00A818D1"/>
    <w:rsid w:val="00A8268A"/>
    <w:rsid w:val="00A83FAE"/>
    <w:rsid w:val="00A847B8"/>
    <w:rsid w:val="00A92F09"/>
    <w:rsid w:val="00A935AC"/>
    <w:rsid w:val="00A9460C"/>
    <w:rsid w:val="00A95C4A"/>
    <w:rsid w:val="00A96541"/>
    <w:rsid w:val="00A9771C"/>
    <w:rsid w:val="00A97A00"/>
    <w:rsid w:val="00AA4A44"/>
    <w:rsid w:val="00AA58D8"/>
    <w:rsid w:val="00AA69D2"/>
    <w:rsid w:val="00AA7743"/>
    <w:rsid w:val="00AA797B"/>
    <w:rsid w:val="00AA7E5F"/>
    <w:rsid w:val="00AB2CFC"/>
    <w:rsid w:val="00AB3BF6"/>
    <w:rsid w:val="00AB6C0F"/>
    <w:rsid w:val="00AC0D75"/>
    <w:rsid w:val="00AC7F35"/>
    <w:rsid w:val="00AD334E"/>
    <w:rsid w:val="00AD5946"/>
    <w:rsid w:val="00AE01E0"/>
    <w:rsid w:val="00AE2830"/>
    <w:rsid w:val="00AE52B7"/>
    <w:rsid w:val="00AE5E0B"/>
    <w:rsid w:val="00AE62DB"/>
    <w:rsid w:val="00AE6F67"/>
    <w:rsid w:val="00AF44B6"/>
    <w:rsid w:val="00AF4840"/>
    <w:rsid w:val="00AF5003"/>
    <w:rsid w:val="00AF6FC6"/>
    <w:rsid w:val="00B01542"/>
    <w:rsid w:val="00B017FD"/>
    <w:rsid w:val="00B028BD"/>
    <w:rsid w:val="00B04649"/>
    <w:rsid w:val="00B05165"/>
    <w:rsid w:val="00B06F4E"/>
    <w:rsid w:val="00B16824"/>
    <w:rsid w:val="00B178F6"/>
    <w:rsid w:val="00B20CAA"/>
    <w:rsid w:val="00B260DA"/>
    <w:rsid w:val="00B26EB8"/>
    <w:rsid w:val="00B3192E"/>
    <w:rsid w:val="00B32250"/>
    <w:rsid w:val="00B32D29"/>
    <w:rsid w:val="00B36FD0"/>
    <w:rsid w:val="00B3731D"/>
    <w:rsid w:val="00B425E7"/>
    <w:rsid w:val="00B44A24"/>
    <w:rsid w:val="00B44B6D"/>
    <w:rsid w:val="00B45166"/>
    <w:rsid w:val="00B478EF"/>
    <w:rsid w:val="00B51821"/>
    <w:rsid w:val="00B531F8"/>
    <w:rsid w:val="00B548FF"/>
    <w:rsid w:val="00B565F6"/>
    <w:rsid w:val="00B671A5"/>
    <w:rsid w:val="00B70505"/>
    <w:rsid w:val="00B739B8"/>
    <w:rsid w:val="00B77B05"/>
    <w:rsid w:val="00B8731E"/>
    <w:rsid w:val="00B87A6A"/>
    <w:rsid w:val="00B9000D"/>
    <w:rsid w:val="00B90AAC"/>
    <w:rsid w:val="00B92108"/>
    <w:rsid w:val="00B93524"/>
    <w:rsid w:val="00B95EEB"/>
    <w:rsid w:val="00B96464"/>
    <w:rsid w:val="00BA1502"/>
    <w:rsid w:val="00BA22B3"/>
    <w:rsid w:val="00BA4D18"/>
    <w:rsid w:val="00BA55C5"/>
    <w:rsid w:val="00BA5655"/>
    <w:rsid w:val="00BA79D2"/>
    <w:rsid w:val="00BA7E3A"/>
    <w:rsid w:val="00BB05E6"/>
    <w:rsid w:val="00BB1331"/>
    <w:rsid w:val="00BB6C7D"/>
    <w:rsid w:val="00BB723F"/>
    <w:rsid w:val="00BB7B59"/>
    <w:rsid w:val="00BB7D79"/>
    <w:rsid w:val="00BC09FF"/>
    <w:rsid w:val="00BC1CE5"/>
    <w:rsid w:val="00BC1CF8"/>
    <w:rsid w:val="00BC2CEC"/>
    <w:rsid w:val="00BC4252"/>
    <w:rsid w:val="00BC5852"/>
    <w:rsid w:val="00BC6276"/>
    <w:rsid w:val="00BC6B27"/>
    <w:rsid w:val="00BC7210"/>
    <w:rsid w:val="00BC7F40"/>
    <w:rsid w:val="00BD0173"/>
    <w:rsid w:val="00BD028A"/>
    <w:rsid w:val="00BD112E"/>
    <w:rsid w:val="00BD55F5"/>
    <w:rsid w:val="00BE1E5A"/>
    <w:rsid w:val="00BE29DD"/>
    <w:rsid w:val="00BE42D4"/>
    <w:rsid w:val="00BE7019"/>
    <w:rsid w:val="00BE71B9"/>
    <w:rsid w:val="00BF6A33"/>
    <w:rsid w:val="00C03804"/>
    <w:rsid w:val="00C05270"/>
    <w:rsid w:val="00C053A6"/>
    <w:rsid w:val="00C115D9"/>
    <w:rsid w:val="00C11AE0"/>
    <w:rsid w:val="00C127B3"/>
    <w:rsid w:val="00C148A0"/>
    <w:rsid w:val="00C14E9C"/>
    <w:rsid w:val="00C20E90"/>
    <w:rsid w:val="00C217F8"/>
    <w:rsid w:val="00C24A52"/>
    <w:rsid w:val="00C2620A"/>
    <w:rsid w:val="00C30092"/>
    <w:rsid w:val="00C30650"/>
    <w:rsid w:val="00C31796"/>
    <w:rsid w:val="00C321B5"/>
    <w:rsid w:val="00C34AD0"/>
    <w:rsid w:val="00C35C05"/>
    <w:rsid w:val="00C416BA"/>
    <w:rsid w:val="00C41C00"/>
    <w:rsid w:val="00C42A78"/>
    <w:rsid w:val="00C449AC"/>
    <w:rsid w:val="00C50572"/>
    <w:rsid w:val="00C508F8"/>
    <w:rsid w:val="00C5437A"/>
    <w:rsid w:val="00C54CCC"/>
    <w:rsid w:val="00C60ACB"/>
    <w:rsid w:val="00C644D4"/>
    <w:rsid w:val="00C649FC"/>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7BB1"/>
    <w:rsid w:val="00C903BA"/>
    <w:rsid w:val="00C91FD7"/>
    <w:rsid w:val="00C979D3"/>
    <w:rsid w:val="00C97C1E"/>
    <w:rsid w:val="00C97CF4"/>
    <w:rsid w:val="00CA2588"/>
    <w:rsid w:val="00CB00B6"/>
    <w:rsid w:val="00CB1449"/>
    <w:rsid w:val="00CB1E34"/>
    <w:rsid w:val="00CB44D5"/>
    <w:rsid w:val="00CB70D1"/>
    <w:rsid w:val="00CB7409"/>
    <w:rsid w:val="00CB74CA"/>
    <w:rsid w:val="00CB7F76"/>
    <w:rsid w:val="00CC0C60"/>
    <w:rsid w:val="00CC113A"/>
    <w:rsid w:val="00CC19CD"/>
    <w:rsid w:val="00CC2E2A"/>
    <w:rsid w:val="00CC678D"/>
    <w:rsid w:val="00CC748F"/>
    <w:rsid w:val="00CC7E05"/>
    <w:rsid w:val="00CD738A"/>
    <w:rsid w:val="00CE0073"/>
    <w:rsid w:val="00CE0ADC"/>
    <w:rsid w:val="00CE19B7"/>
    <w:rsid w:val="00CE48FC"/>
    <w:rsid w:val="00CF1093"/>
    <w:rsid w:val="00CF184E"/>
    <w:rsid w:val="00CF1CB9"/>
    <w:rsid w:val="00CF30F9"/>
    <w:rsid w:val="00D003D9"/>
    <w:rsid w:val="00D04CF5"/>
    <w:rsid w:val="00D05139"/>
    <w:rsid w:val="00D05989"/>
    <w:rsid w:val="00D06CBA"/>
    <w:rsid w:val="00D07FF1"/>
    <w:rsid w:val="00D143C7"/>
    <w:rsid w:val="00D15F9C"/>
    <w:rsid w:val="00D16317"/>
    <w:rsid w:val="00D22CA0"/>
    <w:rsid w:val="00D2487A"/>
    <w:rsid w:val="00D24C8A"/>
    <w:rsid w:val="00D307E5"/>
    <w:rsid w:val="00D310A1"/>
    <w:rsid w:val="00D313CC"/>
    <w:rsid w:val="00D32BEC"/>
    <w:rsid w:val="00D342A8"/>
    <w:rsid w:val="00D350C1"/>
    <w:rsid w:val="00D37119"/>
    <w:rsid w:val="00D37F29"/>
    <w:rsid w:val="00D42B37"/>
    <w:rsid w:val="00D43147"/>
    <w:rsid w:val="00D45AB3"/>
    <w:rsid w:val="00D46E96"/>
    <w:rsid w:val="00D4713B"/>
    <w:rsid w:val="00D5337A"/>
    <w:rsid w:val="00D55D78"/>
    <w:rsid w:val="00D60E04"/>
    <w:rsid w:val="00D625AC"/>
    <w:rsid w:val="00D6342A"/>
    <w:rsid w:val="00D647A8"/>
    <w:rsid w:val="00D65C45"/>
    <w:rsid w:val="00D70963"/>
    <w:rsid w:val="00D71F6A"/>
    <w:rsid w:val="00D72045"/>
    <w:rsid w:val="00D73923"/>
    <w:rsid w:val="00D74746"/>
    <w:rsid w:val="00D767EC"/>
    <w:rsid w:val="00D768C0"/>
    <w:rsid w:val="00D81661"/>
    <w:rsid w:val="00D85397"/>
    <w:rsid w:val="00D87579"/>
    <w:rsid w:val="00D87918"/>
    <w:rsid w:val="00D906B4"/>
    <w:rsid w:val="00D92251"/>
    <w:rsid w:val="00D945FB"/>
    <w:rsid w:val="00D94A9F"/>
    <w:rsid w:val="00DA0442"/>
    <w:rsid w:val="00DA33B1"/>
    <w:rsid w:val="00DA43C6"/>
    <w:rsid w:val="00DA778B"/>
    <w:rsid w:val="00DB3931"/>
    <w:rsid w:val="00DB798B"/>
    <w:rsid w:val="00DC0153"/>
    <w:rsid w:val="00DC0B10"/>
    <w:rsid w:val="00DC1531"/>
    <w:rsid w:val="00DC22BB"/>
    <w:rsid w:val="00DC370A"/>
    <w:rsid w:val="00DC7BBE"/>
    <w:rsid w:val="00DD0E78"/>
    <w:rsid w:val="00DD43A1"/>
    <w:rsid w:val="00DD54D8"/>
    <w:rsid w:val="00DD66F4"/>
    <w:rsid w:val="00DD6EC3"/>
    <w:rsid w:val="00DE015F"/>
    <w:rsid w:val="00DE0B01"/>
    <w:rsid w:val="00DE1A03"/>
    <w:rsid w:val="00DE2744"/>
    <w:rsid w:val="00DE7149"/>
    <w:rsid w:val="00DF0C52"/>
    <w:rsid w:val="00DF0CED"/>
    <w:rsid w:val="00DF362B"/>
    <w:rsid w:val="00E00B1C"/>
    <w:rsid w:val="00E01D47"/>
    <w:rsid w:val="00E025FD"/>
    <w:rsid w:val="00E06BAF"/>
    <w:rsid w:val="00E06F7C"/>
    <w:rsid w:val="00E115DF"/>
    <w:rsid w:val="00E11691"/>
    <w:rsid w:val="00E1187C"/>
    <w:rsid w:val="00E121C1"/>
    <w:rsid w:val="00E13388"/>
    <w:rsid w:val="00E140D8"/>
    <w:rsid w:val="00E1483C"/>
    <w:rsid w:val="00E15067"/>
    <w:rsid w:val="00E16421"/>
    <w:rsid w:val="00E221D5"/>
    <w:rsid w:val="00E26A13"/>
    <w:rsid w:val="00E3245B"/>
    <w:rsid w:val="00E3653F"/>
    <w:rsid w:val="00E376FA"/>
    <w:rsid w:val="00E42D57"/>
    <w:rsid w:val="00E4467A"/>
    <w:rsid w:val="00E46936"/>
    <w:rsid w:val="00E47A8D"/>
    <w:rsid w:val="00E523CA"/>
    <w:rsid w:val="00E53A91"/>
    <w:rsid w:val="00E556B7"/>
    <w:rsid w:val="00E56B0C"/>
    <w:rsid w:val="00E6020B"/>
    <w:rsid w:val="00E61B11"/>
    <w:rsid w:val="00E61DBC"/>
    <w:rsid w:val="00E6310E"/>
    <w:rsid w:val="00E671FC"/>
    <w:rsid w:val="00E703AD"/>
    <w:rsid w:val="00E70561"/>
    <w:rsid w:val="00E72A4D"/>
    <w:rsid w:val="00E74AFC"/>
    <w:rsid w:val="00E75387"/>
    <w:rsid w:val="00E76770"/>
    <w:rsid w:val="00E76B8B"/>
    <w:rsid w:val="00E76D91"/>
    <w:rsid w:val="00E8212A"/>
    <w:rsid w:val="00E90FAD"/>
    <w:rsid w:val="00E9266E"/>
    <w:rsid w:val="00E975EC"/>
    <w:rsid w:val="00EA2C19"/>
    <w:rsid w:val="00EA6D56"/>
    <w:rsid w:val="00EB0443"/>
    <w:rsid w:val="00EB259C"/>
    <w:rsid w:val="00EB3A67"/>
    <w:rsid w:val="00EB4D8A"/>
    <w:rsid w:val="00EB57C4"/>
    <w:rsid w:val="00EB6584"/>
    <w:rsid w:val="00EB6EDC"/>
    <w:rsid w:val="00EC76C6"/>
    <w:rsid w:val="00ED1B79"/>
    <w:rsid w:val="00ED1BD8"/>
    <w:rsid w:val="00ED1CA5"/>
    <w:rsid w:val="00ED1D9E"/>
    <w:rsid w:val="00ED5567"/>
    <w:rsid w:val="00ED70EA"/>
    <w:rsid w:val="00EE0081"/>
    <w:rsid w:val="00EE49EE"/>
    <w:rsid w:val="00EF4F56"/>
    <w:rsid w:val="00EF51AA"/>
    <w:rsid w:val="00EF6365"/>
    <w:rsid w:val="00EF6722"/>
    <w:rsid w:val="00F03E61"/>
    <w:rsid w:val="00F0555A"/>
    <w:rsid w:val="00F07E70"/>
    <w:rsid w:val="00F10349"/>
    <w:rsid w:val="00F12CC1"/>
    <w:rsid w:val="00F14BA0"/>
    <w:rsid w:val="00F15BC2"/>
    <w:rsid w:val="00F15F2F"/>
    <w:rsid w:val="00F16915"/>
    <w:rsid w:val="00F17720"/>
    <w:rsid w:val="00F2071D"/>
    <w:rsid w:val="00F2123B"/>
    <w:rsid w:val="00F213E5"/>
    <w:rsid w:val="00F245B8"/>
    <w:rsid w:val="00F25563"/>
    <w:rsid w:val="00F259AA"/>
    <w:rsid w:val="00F27663"/>
    <w:rsid w:val="00F27955"/>
    <w:rsid w:val="00F3002E"/>
    <w:rsid w:val="00F3147E"/>
    <w:rsid w:val="00F3405D"/>
    <w:rsid w:val="00F341B0"/>
    <w:rsid w:val="00F36058"/>
    <w:rsid w:val="00F36E3B"/>
    <w:rsid w:val="00F41C8D"/>
    <w:rsid w:val="00F4202C"/>
    <w:rsid w:val="00F44953"/>
    <w:rsid w:val="00F53A53"/>
    <w:rsid w:val="00F5466D"/>
    <w:rsid w:val="00F579C4"/>
    <w:rsid w:val="00F60EB1"/>
    <w:rsid w:val="00F631C0"/>
    <w:rsid w:val="00F63CD4"/>
    <w:rsid w:val="00F64E2A"/>
    <w:rsid w:val="00F64ECF"/>
    <w:rsid w:val="00F65DB8"/>
    <w:rsid w:val="00F66015"/>
    <w:rsid w:val="00F672AF"/>
    <w:rsid w:val="00F7006A"/>
    <w:rsid w:val="00F702A3"/>
    <w:rsid w:val="00F70DDA"/>
    <w:rsid w:val="00F7613A"/>
    <w:rsid w:val="00F801D1"/>
    <w:rsid w:val="00F814B2"/>
    <w:rsid w:val="00F8236D"/>
    <w:rsid w:val="00F91E66"/>
    <w:rsid w:val="00F9631C"/>
    <w:rsid w:val="00F96E5F"/>
    <w:rsid w:val="00FA0CC3"/>
    <w:rsid w:val="00FA214A"/>
    <w:rsid w:val="00FA6056"/>
    <w:rsid w:val="00FA756D"/>
    <w:rsid w:val="00FA7A3F"/>
    <w:rsid w:val="00FB42B3"/>
    <w:rsid w:val="00FB44D8"/>
    <w:rsid w:val="00FB52EB"/>
    <w:rsid w:val="00FB7B4F"/>
    <w:rsid w:val="00FC2ABF"/>
    <w:rsid w:val="00FC3977"/>
    <w:rsid w:val="00FC4ABF"/>
    <w:rsid w:val="00FD4923"/>
    <w:rsid w:val="00FE0E6B"/>
    <w:rsid w:val="00FE10CE"/>
    <w:rsid w:val="00FE2607"/>
    <w:rsid w:val="00FE3608"/>
    <w:rsid w:val="00FE3D4E"/>
    <w:rsid w:val="00FE4E3F"/>
    <w:rsid w:val="00FE62C4"/>
    <w:rsid w:val="00FE6604"/>
    <w:rsid w:val="00FE6F80"/>
    <w:rsid w:val="00FF301D"/>
    <w:rsid w:val="00FF481D"/>
    <w:rsid w:val="00FF532F"/>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4F03B"/>
  <w15:chartTrackingRefBased/>
  <w15:docId w15:val="{87B5AA73-0D49-42EC-BB05-F0AF6FC3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62146E"/>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BA55C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62146E"/>
    <w:rPr>
      <w:rFonts w:ascii="Calibri Light" w:eastAsia="Times New Roman" w:hAnsi="Calibri Light" w:cs="Times New Roman"/>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E6020B"/>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E6020B"/>
  </w:style>
  <w:style w:type="paragraph" w:customStyle="1" w:styleId="Standard">
    <w:name w:val="Standard"/>
    <w:link w:val="StandardZnak"/>
    <w:qFormat/>
    <w:rsid w:val="00E6020B"/>
    <w:pPr>
      <w:suppressAutoHyphens/>
    </w:pPr>
    <w:rPr>
      <w:color w:val="00000A"/>
      <w:sz w:val="24"/>
      <w:lang w:eastAsia="zh-CN"/>
    </w:rPr>
  </w:style>
  <w:style w:type="paragraph" w:customStyle="1" w:styleId="Nagwekspisutreci1">
    <w:name w:val="Nagłówek spisu treści1"/>
    <w:basedOn w:val="Nagwek1"/>
    <w:next w:val="Normalny"/>
    <w:rsid w:val="00E6020B"/>
    <w:pPr>
      <w:keepLines/>
      <w:tabs>
        <w:tab w:val="left" w:pos="0"/>
      </w:tabs>
      <w:spacing w:after="0"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E6020B"/>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E6020B"/>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E6020B"/>
    <w:pPr>
      <w:spacing w:after="0" w:line="264" w:lineRule="auto"/>
      <w:ind w:left="720"/>
      <w:jc w:val="both"/>
    </w:pPr>
    <w:rPr>
      <w:rFonts w:cs="Calibri"/>
    </w:rPr>
  </w:style>
  <w:style w:type="numbering" w:customStyle="1" w:styleId="WWNum23">
    <w:name w:val="WWNum23"/>
    <w:rsid w:val="00E6020B"/>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E6020B"/>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E6020B"/>
    <w:rPr>
      <w:rFonts w:ascii="Calibri" w:hAnsi="Calibri"/>
      <w:sz w:val="22"/>
      <w:szCs w:val="22"/>
      <w:lang w:val="x-none" w:eastAsia="en-US"/>
    </w:rPr>
  </w:style>
  <w:style w:type="character" w:customStyle="1" w:styleId="Nagwek4Znak">
    <w:name w:val="Nagłówek 4 Znak"/>
    <w:link w:val="Nagwek4"/>
    <w:semiHidden/>
    <w:rsid w:val="00BA55C5"/>
    <w:rPr>
      <w:rFonts w:ascii="Calibri" w:eastAsia="Times New Roman" w:hAnsi="Calibri" w:cs="Times New Roman"/>
      <w:b/>
      <w:bCs/>
      <w:sz w:val="28"/>
      <w:szCs w:val="28"/>
      <w:lang w:eastAsia="en-US"/>
    </w:rPr>
  </w:style>
  <w:style w:type="character" w:customStyle="1" w:styleId="StandardZnak">
    <w:name w:val="Standard Znak"/>
    <w:link w:val="Standard"/>
    <w:rsid w:val="00BA55C5"/>
    <w:rPr>
      <w:color w:val="00000A"/>
      <w:sz w:val="24"/>
      <w:lang w:eastAsia="zh-CN"/>
    </w:rPr>
  </w:style>
  <w:style w:type="paragraph" w:customStyle="1" w:styleId="Arca-normalnyteks">
    <w:name w:val="Arca-normalny teks"/>
    <w:basedOn w:val="Normalny"/>
    <w:link w:val="Arca-normalnyteksChar"/>
    <w:qFormat/>
    <w:rsid w:val="00BA55C5"/>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BA55C5"/>
    <w:rPr>
      <w:rFonts w:ascii="Calibri" w:hAnsi="Calibr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388042135">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401907696">
      <w:bodyDiv w:val="1"/>
      <w:marLeft w:val="0"/>
      <w:marRight w:val="0"/>
      <w:marTop w:val="0"/>
      <w:marBottom w:val="0"/>
      <w:divBdr>
        <w:top w:val="none" w:sz="0" w:space="0" w:color="auto"/>
        <w:left w:val="none" w:sz="0" w:space="0" w:color="auto"/>
        <w:bottom w:val="none" w:sz="0" w:space="0" w:color="auto"/>
        <w:right w:val="none" w:sz="0" w:space="0" w:color="auto"/>
      </w:divBdr>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34284466">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69821422">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42EB-132E-470A-9A3B-86048EF3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5865</Words>
  <Characters>41922</Characters>
  <Application>Microsoft Office Word</Application>
  <DocSecurity>0</DocSecurity>
  <Lines>349</Lines>
  <Paragraphs>95</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47692</CharactersWithSpaces>
  <SharedDoc>false</SharedDoc>
  <HLinks>
    <vt:vector size="240" baseType="variant">
      <vt:variant>
        <vt:i4>1966129</vt:i4>
      </vt:variant>
      <vt:variant>
        <vt:i4>236</vt:i4>
      </vt:variant>
      <vt:variant>
        <vt:i4>0</vt:i4>
      </vt:variant>
      <vt:variant>
        <vt:i4>5</vt:i4>
      </vt:variant>
      <vt:variant>
        <vt:lpwstr/>
      </vt:variant>
      <vt:variant>
        <vt:lpwstr>_Toc145915416</vt:lpwstr>
      </vt:variant>
      <vt:variant>
        <vt:i4>1966129</vt:i4>
      </vt:variant>
      <vt:variant>
        <vt:i4>230</vt:i4>
      </vt:variant>
      <vt:variant>
        <vt:i4>0</vt:i4>
      </vt:variant>
      <vt:variant>
        <vt:i4>5</vt:i4>
      </vt:variant>
      <vt:variant>
        <vt:lpwstr/>
      </vt:variant>
      <vt:variant>
        <vt:lpwstr>_Toc145915415</vt:lpwstr>
      </vt:variant>
      <vt:variant>
        <vt:i4>1966129</vt:i4>
      </vt:variant>
      <vt:variant>
        <vt:i4>224</vt:i4>
      </vt:variant>
      <vt:variant>
        <vt:i4>0</vt:i4>
      </vt:variant>
      <vt:variant>
        <vt:i4>5</vt:i4>
      </vt:variant>
      <vt:variant>
        <vt:lpwstr/>
      </vt:variant>
      <vt:variant>
        <vt:lpwstr>_Toc145915414</vt:lpwstr>
      </vt:variant>
      <vt:variant>
        <vt:i4>1966129</vt:i4>
      </vt:variant>
      <vt:variant>
        <vt:i4>218</vt:i4>
      </vt:variant>
      <vt:variant>
        <vt:i4>0</vt:i4>
      </vt:variant>
      <vt:variant>
        <vt:i4>5</vt:i4>
      </vt:variant>
      <vt:variant>
        <vt:lpwstr/>
      </vt:variant>
      <vt:variant>
        <vt:lpwstr>_Toc145915413</vt:lpwstr>
      </vt:variant>
      <vt:variant>
        <vt:i4>1966129</vt:i4>
      </vt:variant>
      <vt:variant>
        <vt:i4>212</vt:i4>
      </vt:variant>
      <vt:variant>
        <vt:i4>0</vt:i4>
      </vt:variant>
      <vt:variant>
        <vt:i4>5</vt:i4>
      </vt:variant>
      <vt:variant>
        <vt:lpwstr/>
      </vt:variant>
      <vt:variant>
        <vt:lpwstr>_Toc145915412</vt:lpwstr>
      </vt:variant>
      <vt:variant>
        <vt:i4>1966129</vt:i4>
      </vt:variant>
      <vt:variant>
        <vt:i4>206</vt:i4>
      </vt:variant>
      <vt:variant>
        <vt:i4>0</vt:i4>
      </vt:variant>
      <vt:variant>
        <vt:i4>5</vt:i4>
      </vt:variant>
      <vt:variant>
        <vt:lpwstr/>
      </vt:variant>
      <vt:variant>
        <vt:lpwstr>_Toc145915411</vt:lpwstr>
      </vt:variant>
      <vt:variant>
        <vt:i4>1966129</vt:i4>
      </vt:variant>
      <vt:variant>
        <vt:i4>200</vt:i4>
      </vt:variant>
      <vt:variant>
        <vt:i4>0</vt:i4>
      </vt:variant>
      <vt:variant>
        <vt:i4>5</vt:i4>
      </vt:variant>
      <vt:variant>
        <vt:lpwstr/>
      </vt:variant>
      <vt:variant>
        <vt:lpwstr>_Toc145915410</vt:lpwstr>
      </vt:variant>
      <vt:variant>
        <vt:i4>2031665</vt:i4>
      </vt:variant>
      <vt:variant>
        <vt:i4>194</vt:i4>
      </vt:variant>
      <vt:variant>
        <vt:i4>0</vt:i4>
      </vt:variant>
      <vt:variant>
        <vt:i4>5</vt:i4>
      </vt:variant>
      <vt:variant>
        <vt:lpwstr/>
      </vt:variant>
      <vt:variant>
        <vt:lpwstr>_Toc145915409</vt:lpwstr>
      </vt:variant>
      <vt:variant>
        <vt:i4>2031665</vt:i4>
      </vt:variant>
      <vt:variant>
        <vt:i4>188</vt:i4>
      </vt:variant>
      <vt:variant>
        <vt:i4>0</vt:i4>
      </vt:variant>
      <vt:variant>
        <vt:i4>5</vt:i4>
      </vt:variant>
      <vt:variant>
        <vt:lpwstr/>
      </vt:variant>
      <vt:variant>
        <vt:lpwstr>_Toc145915408</vt:lpwstr>
      </vt:variant>
      <vt:variant>
        <vt:i4>2031665</vt:i4>
      </vt:variant>
      <vt:variant>
        <vt:i4>182</vt:i4>
      </vt:variant>
      <vt:variant>
        <vt:i4>0</vt:i4>
      </vt:variant>
      <vt:variant>
        <vt:i4>5</vt:i4>
      </vt:variant>
      <vt:variant>
        <vt:lpwstr/>
      </vt:variant>
      <vt:variant>
        <vt:lpwstr>_Toc145915407</vt:lpwstr>
      </vt:variant>
      <vt:variant>
        <vt:i4>2031665</vt:i4>
      </vt:variant>
      <vt:variant>
        <vt:i4>176</vt:i4>
      </vt:variant>
      <vt:variant>
        <vt:i4>0</vt:i4>
      </vt:variant>
      <vt:variant>
        <vt:i4>5</vt:i4>
      </vt:variant>
      <vt:variant>
        <vt:lpwstr/>
      </vt:variant>
      <vt:variant>
        <vt:lpwstr>_Toc145915406</vt:lpwstr>
      </vt:variant>
      <vt:variant>
        <vt:i4>2031665</vt:i4>
      </vt:variant>
      <vt:variant>
        <vt:i4>170</vt:i4>
      </vt:variant>
      <vt:variant>
        <vt:i4>0</vt:i4>
      </vt:variant>
      <vt:variant>
        <vt:i4>5</vt:i4>
      </vt:variant>
      <vt:variant>
        <vt:lpwstr/>
      </vt:variant>
      <vt:variant>
        <vt:lpwstr>_Toc145915405</vt:lpwstr>
      </vt:variant>
      <vt:variant>
        <vt:i4>2031665</vt:i4>
      </vt:variant>
      <vt:variant>
        <vt:i4>164</vt:i4>
      </vt:variant>
      <vt:variant>
        <vt:i4>0</vt:i4>
      </vt:variant>
      <vt:variant>
        <vt:i4>5</vt:i4>
      </vt:variant>
      <vt:variant>
        <vt:lpwstr/>
      </vt:variant>
      <vt:variant>
        <vt:lpwstr>_Toc145915404</vt:lpwstr>
      </vt:variant>
      <vt:variant>
        <vt:i4>2031665</vt:i4>
      </vt:variant>
      <vt:variant>
        <vt:i4>158</vt:i4>
      </vt:variant>
      <vt:variant>
        <vt:i4>0</vt:i4>
      </vt:variant>
      <vt:variant>
        <vt:i4>5</vt:i4>
      </vt:variant>
      <vt:variant>
        <vt:lpwstr/>
      </vt:variant>
      <vt:variant>
        <vt:lpwstr>_Toc145915403</vt:lpwstr>
      </vt:variant>
      <vt:variant>
        <vt:i4>2031665</vt:i4>
      </vt:variant>
      <vt:variant>
        <vt:i4>152</vt:i4>
      </vt:variant>
      <vt:variant>
        <vt:i4>0</vt:i4>
      </vt:variant>
      <vt:variant>
        <vt:i4>5</vt:i4>
      </vt:variant>
      <vt:variant>
        <vt:lpwstr/>
      </vt:variant>
      <vt:variant>
        <vt:lpwstr>_Toc145915402</vt:lpwstr>
      </vt:variant>
      <vt:variant>
        <vt:i4>2031665</vt:i4>
      </vt:variant>
      <vt:variant>
        <vt:i4>146</vt:i4>
      </vt:variant>
      <vt:variant>
        <vt:i4>0</vt:i4>
      </vt:variant>
      <vt:variant>
        <vt:i4>5</vt:i4>
      </vt:variant>
      <vt:variant>
        <vt:lpwstr/>
      </vt:variant>
      <vt:variant>
        <vt:lpwstr>_Toc145915401</vt:lpwstr>
      </vt:variant>
      <vt:variant>
        <vt:i4>2031665</vt:i4>
      </vt:variant>
      <vt:variant>
        <vt:i4>140</vt:i4>
      </vt:variant>
      <vt:variant>
        <vt:i4>0</vt:i4>
      </vt:variant>
      <vt:variant>
        <vt:i4>5</vt:i4>
      </vt:variant>
      <vt:variant>
        <vt:lpwstr/>
      </vt:variant>
      <vt:variant>
        <vt:lpwstr>_Toc145915400</vt:lpwstr>
      </vt:variant>
      <vt:variant>
        <vt:i4>1441846</vt:i4>
      </vt:variant>
      <vt:variant>
        <vt:i4>134</vt:i4>
      </vt:variant>
      <vt:variant>
        <vt:i4>0</vt:i4>
      </vt:variant>
      <vt:variant>
        <vt:i4>5</vt:i4>
      </vt:variant>
      <vt:variant>
        <vt:lpwstr/>
      </vt:variant>
      <vt:variant>
        <vt:lpwstr>_Toc145915399</vt:lpwstr>
      </vt:variant>
      <vt:variant>
        <vt:i4>1441846</vt:i4>
      </vt:variant>
      <vt:variant>
        <vt:i4>128</vt:i4>
      </vt:variant>
      <vt:variant>
        <vt:i4>0</vt:i4>
      </vt:variant>
      <vt:variant>
        <vt:i4>5</vt:i4>
      </vt:variant>
      <vt:variant>
        <vt:lpwstr/>
      </vt:variant>
      <vt:variant>
        <vt:lpwstr>_Toc145915398</vt:lpwstr>
      </vt:variant>
      <vt:variant>
        <vt:i4>1441846</vt:i4>
      </vt:variant>
      <vt:variant>
        <vt:i4>122</vt:i4>
      </vt:variant>
      <vt:variant>
        <vt:i4>0</vt:i4>
      </vt:variant>
      <vt:variant>
        <vt:i4>5</vt:i4>
      </vt:variant>
      <vt:variant>
        <vt:lpwstr/>
      </vt:variant>
      <vt:variant>
        <vt:lpwstr>_Toc145915397</vt:lpwstr>
      </vt:variant>
      <vt:variant>
        <vt:i4>1441846</vt:i4>
      </vt:variant>
      <vt:variant>
        <vt:i4>116</vt:i4>
      </vt:variant>
      <vt:variant>
        <vt:i4>0</vt:i4>
      </vt:variant>
      <vt:variant>
        <vt:i4>5</vt:i4>
      </vt:variant>
      <vt:variant>
        <vt:lpwstr/>
      </vt:variant>
      <vt:variant>
        <vt:lpwstr>_Toc145915396</vt:lpwstr>
      </vt:variant>
      <vt:variant>
        <vt:i4>1441846</vt:i4>
      </vt:variant>
      <vt:variant>
        <vt:i4>110</vt:i4>
      </vt:variant>
      <vt:variant>
        <vt:i4>0</vt:i4>
      </vt:variant>
      <vt:variant>
        <vt:i4>5</vt:i4>
      </vt:variant>
      <vt:variant>
        <vt:lpwstr/>
      </vt:variant>
      <vt:variant>
        <vt:lpwstr>_Toc145915395</vt:lpwstr>
      </vt:variant>
      <vt:variant>
        <vt:i4>1441846</vt:i4>
      </vt:variant>
      <vt:variant>
        <vt:i4>104</vt:i4>
      </vt:variant>
      <vt:variant>
        <vt:i4>0</vt:i4>
      </vt:variant>
      <vt:variant>
        <vt:i4>5</vt:i4>
      </vt:variant>
      <vt:variant>
        <vt:lpwstr/>
      </vt:variant>
      <vt:variant>
        <vt:lpwstr>_Toc145915394</vt:lpwstr>
      </vt:variant>
      <vt:variant>
        <vt:i4>1441846</vt:i4>
      </vt:variant>
      <vt:variant>
        <vt:i4>98</vt:i4>
      </vt:variant>
      <vt:variant>
        <vt:i4>0</vt:i4>
      </vt:variant>
      <vt:variant>
        <vt:i4>5</vt:i4>
      </vt:variant>
      <vt:variant>
        <vt:lpwstr/>
      </vt:variant>
      <vt:variant>
        <vt:lpwstr>_Toc145915393</vt:lpwstr>
      </vt:variant>
      <vt:variant>
        <vt:i4>1441846</vt:i4>
      </vt:variant>
      <vt:variant>
        <vt:i4>92</vt:i4>
      </vt:variant>
      <vt:variant>
        <vt:i4>0</vt:i4>
      </vt:variant>
      <vt:variant>
        <vt:i4>5</vt:i4>
      </vt:variant>
      <vt:variant>
        <vt:lpwstr/>
      </vt:variant>
      <vt:variant>
        <vt:lpwstr>_Toc145915392</vt:lpwstr>
      </vt:variant>
      <vt:variant>
        <vt:i4>1441846</vt:i4>
      </vt:variant>
      <vt:variant>
        <vt:i4>86</vt:i4>
      </vt:variant>
      <vt:variant>
        <vt:i4>0</vt:i4>
      </vt:variant>
      <vt:variant>
        <vt:i4>5</vt:i4>
      </vt:variant>
      <vt:variant>
        <vt:lpwstr/>
      </vt:variant>
      <vt:variant>
        <vt:lpwstr>_Toc145915391</vt:lpwstr>
      </vt:variant>
      <vt:variant>
        <vt:i4>1441846</vt:i4>
      </vt:variant>
      <vt:variant>
        <vt:i4>80</vt:i4>
      </vt:variant>
      <vt:variant>
        <vt:i4>0</vt:i4>
      </vt:variant>
      <vt:variant>
        <vt:i4>5</vt:i4>
      </vt:variant>
      <vt:variant>
        <vt:lpwstr/>
      </vt:variant>
      <vt:variant>
        <vt:lpwstr>_Toc145915390</vt:lpwstr>
      </vt:variant>
      <vt:variant>
        <vt:i4>1507382</vt:i4>
      </vt:variant>
      <vt:variant>
        <vt:i4>74</vt:i4>
      </vt:variant>
      <vt:variant>
        <vt:i4>0</vt:i4>
      </vt:variant>
      <vt:variant>
        <vt:i4>5</vt:i4>
      </vt:variant>
      <vt:variant>
        <vt:lpwstr/>
      </vt:variant>
      <vt:variant>
        <vt:lpwstr>_Toc145915389</vt:lpwstr>
      </vt:variant>
      <vt:variant>
        <vt:i4>1507382</vt:i4>
      </vt:variant>
      <vt:variant>
        <vt:i4>68</vt:i4>
      </vt:variant>
      <vt:variant>
        <vt:i4>0</vt:i4>
      </vt:variant>
      <vt:variant>
        <vt:i4>5</vt:i4>
      </vt:variant>
      <vt:variant>
        <vt:lpwstr/>
      </vt:variant>
      <vt:variant>
        <vt:lpwstr>_Toc145915388</vt:lpwstr>
      </vt:variant>
      <vt:variant>
        <vt:i4>1507382</vt:i4>
      </vt:variant>
      <vt:variant>
        <vt:i4>62</vt:i4>
      </vt:variant>
      <vt:variant>
        <vt:i4>0</vt:i4>
      </vt:variant>
      <vt:variant>
        <vt:i4>5</vt:i4>
      </vt:variant>
      <vt:variant>
        <vt:lpwstr/>
      </vt:variant>
      <vt:variant>
        <vt:lpwstr>_Toc145915387</vt:lpwstr>
      </vt:variant>
      <vt:variant>
        <vt:i4>1507382</vt:i4>
      </vt:variant>
      <vt:variant>
        <vt:i4>56</vt:i4>
      </vt:variant>
      <vt:variant>
        <vt:i4>0</vt:i4>
      </vt:variant>
      <vt:variant>
        <vt:i4>5</vt:i4>
      </vt:variant>
      <vt:variant>
        <vt:lpwstr/>
      </vt:variant>
      <vt:variant>
        <vt:lpwstr>_Toc145915386</vt:lpwstr>
      </vt:variant>
      <vt:variant>
        <vt:i4>1507382</vt:i4>
      </vt:variant>
      <vt:variant>
        <vt:i4>50</vt:i4>
      </vt:variant>
      <vt:variant>
        <vt:i4>0</vt:i4>
      </vt:variant>
      <vt:variant>
        <vt:i4>5</vt:i4>
      </vt:variant>
      <vt:variant>
        <vt:lpwstr/>
      </vt:variant>
      <vt:variant>
        <vt:lpwstr>_Toc145915385</vt:lpwstr>
      </vt:variant>
      <vt:variant>
        <vt:i4>1507382</vt:i4>
      </vt:variant>
      <vt:variant>
        <vt:i4>44</vt:i4>
      </vt:variant>
      <vt:variant>
        <vt:i4>0</vt:i4>
      </vt:variant>
      <vt:variant>
        <vt:i4>5</vt:i4>
      </vt:variant>
      <vt:variant>
        <vt:lpwstr/>
      </vt:variant>
      <vt:variant>
        <vt:lpwstr>_Toc145915384</vt:lpwstr>
      </vt:variant>
      <vt:variant>
        <vt:i4>1507382</vt:i4>
      </vt:variant>
      <vt:variant>
        <vt:i4>38</vt:i4>
      </vt:variant>
      <vt:variant>
        <vt:i4>0</vt:i4>
      </vt:variant>
      <vt:variant>
        <vt:i4>5</vt:i4>
      </vt:variant>
      <vt:variant>
        <vt:lpwstr/>
      </vt:variant>
      <vt:variant>
        <vt:lpwstr>_Toc145915383</vt:lpwstr>
      </vt:variant>
      <vt:variant>
        <vt:i4>1507382</vt:i4>
      </vt:variant>
      <vt:variant>
        <vt:i4>32</vt:i4>
      </vt:variant>
      <vt:variant>
        <vt:i4>0</vt:i4>
      </vt:variant>
      <vt:variant>
        <vt:i4>5</vt:i4>
      </vt:variant>
      <vt:variant>
        <vt:lpwstr/>
      </vt:variant>
      <vt:variant>
        <vt:lpwstr>_Toc145915382</vt:lpwstr>
      </vt:variant>
      <vt:variant>
        <vt:i4>1507382</vt:i4>
      </vt:variant>
      <vt:variant>
        <vt:i4>26</vt:i4>
      </vt:variant>
      <vt:variant>
        <vt:i4>0</vt:i4>
      </vt:variant>
      <vt:variant>
        <vt:i4>5</vt:i4>
      </vt:variant>
      <vt:variant>
        <vt:lpwstr/>
      </vt:variant>
      <vt:variant>
        <vt:lpwstr>_Toc145915381</vt:lpwstr>
      </vt:variant>
      <vt:variant>
        <vt:i4>1507382</vt:i4>
      </vt:variant>
      <vt:variant>
        <vt:i4>20</vt:i4>
      </vt:variant>
      <vt:variant>
        <vt:i4>0</vt:i4>
      </vt:variant>
      <vt:variant>
        <vt:i4>5</vt:i4>
      </vt:variant>
      <vt:variant>
        <vt:lpwstr/>
      </vt:variant>
      <vt:variant>
        <vt:lpwstr>_Toc145915380</vt:lpwstr>
      </vt:variant>
      <vt:variant>
        <vt:i4>1572918</vt:i4>
      </vt:variant>
      <vt:variant>
        <vt:i4>14</vt:i4>
      </vt:variant>
      <vt:variant>
        <vt:i4>0</vt:i4>
      </vt:variant>
      <vt:variant>
        <vt:i4>5</vt:i4>
      </vt:variant>
      <vt:variant>
        <vt:lpwstr/>
      </vt:variant>
      <vt:variant>
        <vt:lpwstr>_Toc145915379</vt:lpwstr>
      </vt:variant>
      <vt:variant>
        <vt:i4>1572918</vt:i4>
      </vt:variant>
      <vt:variant>
        <vt:i4>8</vt:i4>
      </vt:variant>
      <vt:variant>
        <vt:i4>0</vt:i4>
      </vt:variant>
      <vt:variant>
        <vt:i4>5</vt:i4>
      </vt:variant>
      <vt:variant>
        <vt:lpwstr/>
      </vt:variant>
      <vt:variant>
        <vt:lpwstr>_Toc145915378</vt:lpwstr>
      </vt:variant>
      <vt:variant>
        <vt:i4>1572918</vt:i4>
      </vt:variant>
      <vt:variant>
        <vt:i4>2</vt:i4>
      </vt:variant>
      <vt:variant>
        <vt:i4>0</vt:i4>
      </vt:variant>
      <vt:variant>
        <vt:i4>5</vt:i4>
      </vt:variant>
      <vt:variant>
        <vt:lpwstr/>
      </vt:variant>
      <vt:variant>
        <vt:lpwstr>_Toc145915377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26</cp:revision>
  <cp:lastPrinted>2025-07-11T10:26:00Z</cp:lastPrinted>
  <dcterms:created xsi:type="dcterms:W3CDTF">2025-04-02T11:28:00Z</dcterms:created>
  <dcterms:modified xsi:type="dcterms:W3CDTF">2025-07-11T10:26:00Z</dcterms:modified>
</cp:coreProperties>
</file>